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numPr>
          <w:ilvl w:val="0"/>
          <w:numId w:val="1"/>
        </w:numPr>
        <w:tabs>
          <w:tab w:pos="351" w:val="left" w:leader="none"/>
        </w:tabs>
        <w:spacing w:line="237" w:lineRule="exact" w:before="139" w:after="0"/>
        <w:ind w:left="351" w:right="0" w:hanging="180"/>
        <w:jc w:val="left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7325994</wp:posOffset>
                </wp:positionH>
                <wp:positionV relativeFrom="page">
                  <wp:posOffset>4001401</wp:posOffset>
                </wp:positionV>
                <wp:extent cx="234315" cy="140589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34315" cy="140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5890">
                              <a:moveTo>
                                <a:pt x="0" y="1405801"/>
                              </a:moveTo>
                              <a:lnTo>
                                <a:pt x="234010" y="1405801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5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15.071014pt;width:18.426001pt;height:110.693pt;mso-position-horizontal-relative:page;mso-position-vertical-relative:page;z-index:15728640" id="docshape5" filled="true" fillcolor="#f26641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7362658</wp:posOffset>
                </wp:positionH>
                <wp:positionV relativeFrom="page">
                  <wp:posOffset>4431674</wp:posOffset>
                </wp:positionV>
                <wp:extent cx="127000" cy="54737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27000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w w:val="85"/>
                                <w:sz w:val="16"/>
                              </w:rPr>
                              <w:t>FURADO-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9.736877pt;margin-top:348.950745pt;width:10pt;height:43.1pt;mso-position-horizontal-relative:page;mso-position-vertical-relative:page;z-index:15729152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w w:val="85"/>
                          <w:sz w:val="16"/>
                        </w:rPr>
                        <w:t>FURADO-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10"/>
                          <w:sz w:val="16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spacing w:line="208" w:lineRule="exact"/>
        <w:ind w:left="171"/>
        <w:rPr>
          <w:b w:val="0"/>
        </w:rPr>
      </w:pPr>
      <w:r>
        <w:rPr>
          <w:b w:val="0"/>
          <w:color w:val="231F20"/>
        </w:rPr>
        <w:t>Bauaufsichtlich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zugelassene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System-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Montageabgasanlage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Calciumsilikatschacht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(L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90)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zur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Aufnahme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unserer</w:t>
      </w:r>
    </w:p>
    <w:p>
      <w:pPr>
        <w:pStyle w:val="BodyText"/>
        <w:spacing w:line="173" w:lineRule="exact"/>
        <w:ind w:left="171"/>
        <w:rPr>
          <w:b w:val="0"/>
        </w:rPr>
      </w:pPr>
      <w:r>
        <w:rPr>
          <w:b w:val="0"/>
          <w:color w:val="231F20"/>
        </w:rPr>
        <w:t>CE-zertifizierten/ bauaufsichtlich zugelassenen Innenschalen oder CE-zertifizierter </w:t>
      </w:r>
      <w:r>
        <w:rPr>
          <w:b w:val="0"/>
          <w:color w:val="231F20"/>
          <w:spacing w:val="-2"/>
        </w:rPr>
        <w:t>Fremdprodukte.</w:t>
      </w:r>
    </w:p>
    <w:p>
      <w:pPr>
        <w:pStyle w:val="BodyText"/>
        <w:ind w:left="17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Innenrohrelemente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durch Steckmuffen (60 mm), optional mit darüber liegenden Klemmbändern als zusätzliche Sicherung.</w:t>
      </w:r>
    </w:p>
    <w:p>
      <w:pPr>
        <w:pStyle w:val="BodyText"/>
        <w:ind w:left="171" w:right="43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Schachtelemente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Auftragen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mitgelieferten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Brandschutzklebers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miteinander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verklebt. Innenrohrdurchmesserbereich von 80 – 300 mm (Größere Durchmesser auf Anfrage)</w:t>
      </w:r>
    </w:p>
    <w:p>
      <w:pPr>
        <w:pStyle w:val="BodyText"/>
        <w:ind w:left="171"/>
        <w:rPr>
          <w:b w:val="0"/>
        </w:rPr>
      </w:pPr>
      <w:r>
        <w:rPr>
          <w:b w:val="0"/>
          <w:color w:val="231F20"/>
        </w:rPr>
        <w:t>Freistehendes Ende über Dach: bis 1,5 m optional mit Statikset bis 3 m </w:t>
      </w:r>
      <w:r>
        <w:rPr>
          <w:b w:val="0"/>
          <w:color w:val="231F20"/>
          <w:spacing w:val="-2"/>
        </w:rPr>
        <w:t>möglich.</w:t>
      </w:r>
    </w:p>
    <w:p>
      <w:pPr>
        <w:pStyle w:val="BodyText"/>
        <w:ind w:left="17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Einhaltung gleich bleibender Güte gesichert.</w:t>
      </w:r>
    </w:p>
    <w:p>
      <w:pPr>
        <w:pStyle w:val="BodyText"/>
        <w:spacing w:before="100"/>
        <w:ind w:left="171" w:right="8327"/>
        <w:rPr>
          <w:b w:val="0"/>
        </w:rPr>
      </w:pPr>
      <w:r>
        <w:rPr>
          <w:b w:val="0"/>
          <w:color w:val="231F20"/>
        </w:rPr>
        <w:t>Z-7.1-3479</w:t>
      </w:r>
      <w:r>
        <w:rPr>
          <w:b w:val="0"/>
          <w:color w:val="231F20"/>
          <w:spacing w:val="15"/>
        </w:rPr>
        <w:t> </w:t>
      </w:r>
      <w:r>
        <w:rPr>
          <w:b w:val="0"/>
          <w:color w:val="231F20"/>
        </w:rPr>
        <w:t>Systemschornstein (T400 N1 D 3 G50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90)</w:t>
      </w:r>
    </w:p>
    <w:p>
      <w:pPr>
        <w:pStyle w:val="BodyText"/>
        <w:spacing w:line="153" w:lineRule="exact"/>
        <w:ind w:left="171"/>
        <w:jc w:val="both"/>
        <w:rPr>
          <w:b w:val="0"/>
        </w:rPr>
      </w:pPr>
      <w:r>
        <w:rPr>
          <w:b w:val="0"/>
          <w:color w:val="231F20"/>
        </w:rPr>
        <w:t>Zur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Herstellung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Systemabgasanlagen,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Leichtbauschacht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Wanddicke,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Dämmrohrschalen</w:t>
      </w:r>
      <w:r>
        <w:rPr>
          <w:b w:val="0"/>
          <w:color w:val="231F20"/>
          <w:spacing w:val="-5"/>
        </w:rPr>
        <w:t> und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CE-zertifizierter,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rußbrandbeständiger Jeremias Metallinnenschale EW-FU oder EW-KL. Der Abstand von Schachtaußenseite zu </w:t>
      </w:r>
      <w:r>
        <w:rPr>
          <w:b w:val="0"/>
          <w:color w:val="231F20"/>
        </w:rPr>
        <w:t>brenn- baren Bauteilen kann hinterlüftet oder mit Mineralfaserplatten (90-117kg/m³) bzw. Plattenstreifen des Schachtmaterials ausgedämmt werden. Das System ist geeignet für den Anschluss an Festbrennstofffeuerstätten im Unterdruck.</w:t>
      </w: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Wärmedurchlasswiderstand: bei Referenztemperatur 0,75 </w:t>
      </w:r>
      <w:r>
        <w:rPr>
          <w:b w:val="0"/>
          <w:color w:val="231F20"/>
          <w:spacing w:val="-2"/>
        </w:rPr>
        <w:t>m²K/W.</w:t>
      </w:r>
    </w:p>
    <w:p>
      <w:pPr>
        <w:pStyle w:val="BodyText"/>
        <w:spacing w:line="211" w:lineRule="exact" w:before="100"/>
        <w:ind w:left="171"/>
        <w:rPr>
          <w:b w:val="0"/>
        </w:rPr>
      </w:pPr>
      <w:r>
        <w:rPr>
          <w:b w:val="0"/>
          <w:color w:val="231F20"/>
        </w:rPr>
        <w:t>Z-7.4-3482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Montageabgasanlage (T400 </w:t>
      </w:r>
      <w:r>
        <w:rPr>
          <w:b w:val="0"/>
          <w:color w:val="231F20"/>
          <w:spacing w:val="-2"/>
        </w:rPr>
        <w:t>L</w:t>
      </w:r>
      <w:r>
        <w:rPr>
          <w:b w:val="0"/>
          <w:color w:val="231F20"/>
          <w:spacing w:val="-2"/>
          <w:position w:val="-4"/>
          <w:sz w:val="9"/>
        </w:rPr>
        <w:t>A</w:t>
      </w:r>
      <w:r>
        <w:rPr>
          <w:b w:val="0"/>
          <w:color w:val="231F20"/>
          <w:spacing w:val="-2"/>
        </w:rPr>
        <w:t>90)</w:t>
      </w:r>
    </w:p>
    <w:p>
      <w:pPr>
        <w:pStyle w:val="BodyText"/>
        <w:spacing w:line="173" w:lineRule="exact"/>
        <w:ind w:left="171"/>
        <w:jc w:val="both"/>
        <w:rPr>
          <w:b w:val="0"/>
        </w:rPr>
      </w:pPr>
      <w:r>
        <w:rPr>
          <w:b w:val="0"/>
          <w:color w:val="231F20"/>
        </w:rPr>
        <w:t>Zur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Herstellung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Schornsteinen,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Leichtbauschacht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Wanddicke,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</w:rPr>
        <w:t>Dämmrohrschalen,</w:t>
      </w:r>
      <w:r>
        <w:rPr>
          <w:b w:val="0"/>
          <w:color w:val="231F20"/>
          <w:spacing w:val="20"/>
        </w:rPr>
        <w:t> </w:t>
      </w:r>
      <w:r>
        <w:rPr>
          <w:b w:val="0"/>
          <w:color w:val="231F20"/>
          <w:spacing w:val="-2"/>
        </w:rPr>
        <w:t>sowie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wahlweise CE-zertifizierter, rußbrandbeständiger Jeremias Innenschale (EW-FU / EW-KL) bzw. bauaufsichtlich zugelassenes, rußbrand- beständiges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EW-SILVER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naturbelassenes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Holz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(Pellets,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Hackschnitzel,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Scheitholz)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auch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Betriebsweise 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zur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Aufnahme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abgasführenden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CE-zertifizierten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Fremdprodukten.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Abstand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Schachtaußenseite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zu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brennbaren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Bauteilen kann hinterlüftet oder mit Mineralfaserplatten (90-117kg/m³) bzw. Plattenstreifen des Schachtmaterials ausgedämmt werden. Die Montageabgasanlage ist geeignet für den Anschluss an Festbrennstofffeuerstätten im Unterdruck.</w:t>
      </w: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Wärmedurchlasswiderstand: bei Referenztemperatur 0,75 </w:t>
      </w:r>
      <w:r>
        <w:rPr>
          <w:b w:val="0"/>
          <w:color w:val="231F20"/>
          <w:spacing w:val="-2"/>
        </w:rPr>
        <w:t>m²K/W.</w:t>
      </w:r>
    </w:p>
    <w:p>
      <w:pPr>
        <w:pStyle w:val="BodyText"/>
        <w:spacing w:line="211" w:lineRule="exact" w:before="100"/>
        <w:ind w:left="171"/>
        <w:rPr>
          <w:b w:val="0"/>
        </w:rPr>
      </w:pPr>
      <w:r>
        <w:rPr>
          <w:b w:val="0"/>
          <w:color w:val="231F20"/>
        </w:rPr>
        <w:t>Z-7.4-3483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Montageabgasanlage (T600 </w:t>
      </w:r>
      <w:r>
        <w:rPr>
          <w:b w:val="0"/>
          <w:color w:val="231F20"/>
          <w:spacing w:val="-2"/>
        </w:rPr>
        <w:t>L</w:t>
      </w:r>
      <w:r>
        <w:rPr>
          <w:b w:val="0"/>
          <w:color w:val="231F20"/>
          <w:spacing w:val="-2"/>
          <w:position w:val="-4"/>
          <w:sz w:val="9"/>
        </w:rPr>
        <w:t>A</w:t>
      </w:r>
      <w:r>
        <w:rPr>
          <w:b w:val="0"/>
          <w:color w:val="231F20"/>
          <w:spacing w:val="-2"/>
        </w:rPr>
        <w:t>90)</w:t>
      </w:r>
    </w:p>
    <w:p>
      <w:pPr>
        <w:pStyle w:val="BodyText"/>
        <w:spacing w:line="173" w:lineRule="exact"/>
        <w:ind w:left="171"/>
        <w:jc w:val="both"/>
        <w:rPr>
          <w:b w:val="0"/>
        </w:rPr>
      </w:pPr>
      <w:r>
        <w:rPr>
          <w:b w:val="0"/>
          <w:color w:val="231F20"/>
        </w:rPr>
        <w:t>Zur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Herstellung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Schornsteinen,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Leichtbauschacht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60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Wanddicke,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Dämmrohrschalen,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  <w:spacing w:val="-2"/>
        </w:rPr>
        <w:t>sowie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wahlweise CE-zertifizierter, rußbrandbeständiger Jeremias Innenschale (EW-FU / EW-KL) oder zur Aufnahme von abgasführenden </w:t>
      </w:r>
      <w:r>
        <w:rPr>
          <w:b w:val="0"/>
          <w:color w:val="231F20"/>
        </w:rPr>
        <w:t>CE- </w:t>
      </w:r>
      <w:r>
        <w:rPr>
          <w:b w:val="0"/>
          <w:color w:val="231F20"/>
          <w:spacing w:val="-2"/>
        </w:rPr>
        <w:t>zertifizierten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Fremdprodukten.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Abstand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Schachtaußenseite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zu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brennbaren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Bauteilen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kann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hinterlüftet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Mineralfaserplatten </w:t>
      </w:r>
      <w:r>
        <w:rPr>
          <w:b w:val="0"/>
          <w:color w:val="231F20"/>
        </w:rPr>
        <w:t>(90-117kg/m³) bzw. Plattenstreifen des Schachtmaterials ausgedämmt werden. Die Montageabgasanlage ist geeignet für den Anschluss an Festbrennstofffeuerstätten im Unterdruck. Zwischen Dämmstoffschicht und Schachtinnenseite ist ein Ringspalt von min. 20 mm zu berücksichtigen. Wärmedurchlasswiderstand: bei Referenztemperatur 0,85 m²K/W.</w:t>
      </w:r>
    </w:p>
    <w:p>
      <w:pPr>
        <w:pStyle w:val="BodyText"/>
        <w:spacing w:before="100"/>
        <w:ind w:left="171"/>
        <w:jc w:val="both"/>
        <w:rPr>
          <w:b w:val="0"/>
        </w:rPr>
      </w:pPr>
      <w:r>
        <w:rPr>
          <w:b w:val="0"/>
          <w:color w:val="231F20"/>
        </w:rPr>
        <w:t>CE-zertifizierte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Systemabgasanlage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unserer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CE-zertifizierten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Innenschale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EW-FU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EW-KL,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</w:rPr>
        <w:t>Dämmung</w:t>
      </w:r>
      <w:r>
        <w:rPr>
          <w:b w:val="0"/>
          <w:color w:val="231F20"/>
          <w:spacing w:val="23"/>
        </w:rPr>
        <w:t> </w:t>
      </w:r>
      <w:r>
        <w:rPr>
          <w:b w:val="0"/>
          <w:color w:val="231F20"/>
          <w:spacing w:val="-5"/>
        </w:rPr>
        <w:t>und</w:t>
      </w:r>
    </w:p>
    <w:p>
      <w:pPr>
        <w:pStyle w:val="BodyText"/>
        <w:spacing w:line="211" w:lineRule="exact"/>
        <w:ind w:left="171"/>
        <w:rPr>
          <w:b w:val="0"/>
        </w:rPr>
      </w:pPr>
      <w:r>
        <w:rPr>
          <w:b w:val="0"/>
          <w:color w:val="231F20"/>
        </w:rPr>
        <w:t>einem Calciumsilikatschacht </w:t>
      </w:r>
      <w:r>
        <w:rPr>
          <w:b w:val="0"/>
          <w:color w:val="231F20"/>
          <w:spacing w:val="-2"/>
        </w:rPr>
        <w:t>(L</w:t>
      </w:r>
      <w:r>
        <w:rPr>
          <w:b w:val="0"/>
          <w:color w:val="231F20"/>
          <w:spacing w:val="-2"/>
          <w:position w:val="-4"/>
          <w:sz w:val="9"/>
        </w:rPr>
        <w:t>A</w:t>
      </w:r>
      <w:r>
        <w:rPr>
          <w:b w:val="0"/>
          <w:color w:val="231F20"/>
          <w:spacing w:val="-2"/>
        </w:rPr>
        <w:t>90).</w:t>
      </w:r>
    </w:p>
    <w:p>
      <w:pPr>
        <w:pStyle w:val="BodyText"/>
        <w:spacing w:line="173" w:lineRule="exact"/>
        <w:ind w:left="17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</w:rPr>
        <w:t>Innenrohrelemente</w:t>
      </w:r>
      <w:r>
        <w:rPr>
          <w:b w:val="0"/>
          <w:color w:val="231F20"/>
          <w:spacing w:val="52"/>
        </w:rPr>
        <w:t> </w:t>
      </w:r>
      <w:r>
        <w:rPr>
          <w:b w:val="0"/>
          <w:color w:val="231F20"/>
          <w:spacing w:val="-2"/>
        </w:rPr>
        <w:t>durch</w:t>
      </w:r>
    </w:p>
    <w:p>
      <w:pPr>
        <w:pStyle w:val="BodyText"/>
        <w:ind w:left="171"/>
        <w:rPr>
          <w:b w:val="0"/>
        </w:rPr>
      </w:pPr>
      <w:r>
        <w:rPr>
          <w:b w:val="0"/>
          <w:color w:val="231F20"/>
        </w:rPr>
        <w:t>Steckmuffen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(60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mm),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optional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darüber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liegenden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Klemmbändern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zusätzliche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Sicherung.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Schachtelemente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18"/>
        </w:rPr>
        <w:t> </w:t>
      </w:r>
      <w:r>
        <w:rPr>
          <w:b w:val="0"/>
          <w:color w:val="231F20"/>
        </w:rPr>
        <w:t>durch Auftragen des mitgelieferten Brandschutzklebers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miteinander verklebt.</w:t>
      </w:r>
    </w:p>
    <w:p>
      <w:pPr>
        <w:pStyle w:val="BodyText"/>
        <w:ind w:left="171" w:right="3085"/>
        <w:rPr>
          <w:b w:val="0"/>
        </w:rPr>
      </w:pPr>
      <w:r>
        <w:rPr>
          <w:b w:val="0"/>
          <w:color w:val="231F20"/>
        </w:rPr>
        <w:t>Innenrohrdurchmesserbereich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80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300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(Größere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Durchmesser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Anfrage) Freistehendes Ende über Dach: bis 1,5 m optional mit Statikset bis 3 m möglich.</w:t>
      </w:r>
    </w:p>
    <w:p>
      <w:pPr>
        <w:pStyle w:val="BodyText"/>
        <w:ind w:left="171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Einhaltung gleich bleibender Güte gesichert.</w:t>
      </w:r>
    </w:p>
    <w:p>
      <w:pPr>
        <w:pStyle w:val="BodyText"/>
        <w:spacing w:before="8"/>
        <w:rPr>
          <w:b w:val="0"/>
        </w:rPr>
      </w:pP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Ausführung </w:t>
      </w:r>
      <w:r>
        <w:rPr>
          <w:b w:val="0"/>
          <w:color w:val="231F20"/>
          <w:spacing w:val="-10"/>
        </w:rPr>
        <w:t>1</w:t>
      </w: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T400 – N1 – D – V3 – L50050 – </w:t>
      </w:r>
      <w:r>
        <w:rPr>
          <w:b w:val="0"/>
          <w:color w:val="231F20"/>
          <w:spacing w:val="-5"/>
        </w:rPr>
        <w:t>Gxx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Zur Herstellung von Systemabgasanlagen, bestehend aus einem Leichtbauschacht mit 50 mm Wanddicke, 25 mm Dämmrohrschalen und CE-zertifizierter, rußbrandbeständiger Jeremias Metallinnenschale EW-FU oder EW-KL. Der Abstand von Schachtaußenseite </w:t>
      </w:r>
      <w:r>
        <w:rPr>
          <w:b w:val="0"/>
          <w:color w:val="231F20"/>
        </w:rPr>
        <w:t>zu brennbaren Bauteilen kann hinterlüftet oder mit Mineralfaserplatten (90-117kg/m³) bzw. Plattenstreifen des Schachtmaterials ausge- dämmt werden. Das System ist geeignet für den Anschluss an Festbrennstofffeuerstätten im Unterdruck. Wärmedurchlasswiderstand: bei Referenztemperatur 0,75 m²K/W.</w:t>
      </w:r>
    </w:p>
    <w:p>
      <w:pPr>
        <w:pStyle w:val="BodyText"/>
        <w:rPr>
          <w:b w:val="0"/>
        </w:rPr>
      </w:pP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Ausführung </w:t>
      </w:r>
      <w:r>
        <w:rPr>
          <w:b w:val="0"/>
          <w:color w:val="231F20"/>
          <w:spacing w:val="-10"/>
        </w:rPr>
        <w:t>2</w:t>
      </w: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T400 – N1 – W – V2 – L50050 – </w:t>
      </w:r>
      <w:r>
        <w:rPr>
          <w:b w:val="0"/>
          <w:color w:val="231F20"/>
          <w:spacing w:val="-5"/>
        </w:rPr>
        <w:t>Gxx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Zur Herstellung von Systemabgasanlagen, bestehend aus einem Leichtbauschacht mit 50 mm Wanddicke, 25 mm Dämmrohrschalen und CE-zertifizierter, feuchteunempfindlicher Jeremias Metallinnenschale EW-FU oder EW-KL. Der Abstand von Schachtaußenseite </w:t>
      </w:r>
      <w:r>
        <w:rPr>
          <w:b w:val="0"/>
          <w:color w:val="231F20"/>
        </w:rPr>
        <w:t>zu brennbaren Bauteilen kann hinterlüftet oder mit Mineralfaserplatten (90-117kg/m³) bzw. Plattenstreifen des Schachtmaterials ausge- dämmt werden. Das System ist geeignet für den Anschluss an Öl- und Gasfeuerstätten im Unterdruck. Zwischen Dämmstoffschicht und Schachtinnenseite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Ringspalt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min.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20mm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zu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berücksichtigen.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Wärmedurchlasswiderstand: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Referenztemperatur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0,75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2"/>
        </w:rPr>
        <w:t>m²K/W.</w:t>
      </w:r>
    </w:p>
    <w:p>
      <w:pPr>
        <w:pStyle w:val="BodyText"/>
        <w:rPr>
          <w:b w:val="0"/>
        </w:rPr>
      </w:pP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Ausführung </w:t>
      </w:r>
      <w:r>
        <w:rPr>
          <w:b w:val="0"/>
          <w:color w:val="231F20"/>
          <w:spacing w:val="-10"/>
        </w:rPr>
        <w:t>3</w:t>
      </w: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T600 – N1 – D – V3 – L50050 – </w:t>
      </w:r>
      <w:r>
        <w:rPr>
          <w:b w:val="0"/>
          <w:color w:val="231F20"/>
          <w:spacing w:val="-5"/>
        </w:rPr>
        <w:t>Gxx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Zur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Herstellung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Systemabgasanlagen,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Leichtbauschacht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60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Wanddicke,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25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Dämmrohrschalen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 CE-zertifizierter, rußbrandbeständiger Jeremias Metallinnenschale EW-FU oder EW-KL. Der Abstand von Schachtaußenseite zu brenn- baren Bauteilen kann hinterlüftet oder mit Mineralfaserplatten (90-117kg/m³) bzw. Plattenstreifen des Schachtmaterials ausgedämmt werden. Das System ist geeignet für den Anschluss an Festbrennstofffeuerstätten im Unterdruck. Zwischen Dämmstoffschicht und Schachtinnenseite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Ringspalt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min.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20mm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zu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berücksichtigen.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Wärmedurchlasswiderstand: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Referenztemperatur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0,85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  <w:spacing w:val="-2"/>
        </w:rPr>
        <w:t>m²K/W.</w:t>
      </w:r>
    </w:p>
    <w:p>
      <w:pPr>
        <w:pStyle w:val="BodyText"/>
        <w:rPr>
          <w:b w:val="0"/>
        </w:rPr>
      </w:pP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Ausführung </w:t>
      </w:r>
      <w:r>
        <w:rPr>
          <w:b w:val="0"/>
          <w:color w:val="231F20"/>
          <w:spacing w:val="-10"/>
        </w:rPr>
        <w:t>4</w:t>
      </w:r>
    </w:p>
    <w:p>
      <w:pPr>
        <w:pStyle w:val="BodyText"/>
        <w:ind w:left="171"/>
        <w:jc w:val="both"/>
        <w:rPr>
          <w:b w:val="0"/>
        </w:rPr>
      </w:pPr>
      <w:r>
        <w:rPr>
          <w:b w:val="0"/>
          <w:color w:val="231F20"/>
        </w:rPr>
        <w:t>T600 – N1 – W – V2 – L50050 – </w:t>
      </w:r>
      <w:r>
        <w:rPr>
          <w:b w:val="0"/>
          <w:color w:val="231F20"/>
          <w:spacing w:val="-5"/>
        </w:rPr>
        <w:t>Gxx</w:t>
      </w:r>
    </w:p>
    <w:p>
      <w:pPr>
        <w:pStyle w:val="BodyText"/>
        <w:ind w:left="171" w:right="104"/>
        <w:jc w:val="both"/>
        <w:rPr>
          <w:b w:val="0"/>
        </w:rPr>
      </w:pPr>
      <w:r>
        <w:rPr>
          <w:b w:val="0"/>
          <w:color w:val="231F20"/>
        </w:rPr>
        <w:t>Zur Herstellung von Systemabgasanlagen, bestehend aus einem Leichtbauschacht mit 60 mm Wanddicke, 25 mm </w:t>
      </w:r>
      <w:r>
        <w:rPr>
          <w:b w:val="0"/>
          <w:color w:val="231F20"/>
        </w:rPr>
        <w:t>Dämmrohrschalen und CE-zertifizierter, feuchteunempfindlicher Jeremias Metallinnenschale EW-FU oder EW-KL. Der Abstand von Schachtaußenseite zu brennbaren Bauteilen kann hinterlüftet oder mit Mineralfaserplatten (90-117kg/m³) bzw. Plattenstreifen des Schachtmaterials ausge- dämmt werden. Das System ist geeignet für den Anschluss an Öl- und Gasfeuerstätten im Unterdruck. Zwischen Dämmstoffschicht und </w:t>
      </w:r>
      <w:r>
        <w:rPr>
          <w:b w:val="0"/>
          <w:color w:val="231F20"/>
          <w:spacing w:val="-2"/>
        </w:rPr>
        <w:t>Schachtinnenseite ist ein Ringspalt vom min. 20mm zu berücksichtigen. Wärmedurchlasswiderstand: bei Referenztemperatur 0,85 m²K/W.</w:t>
      </w:r>
    </w:p>
    <w:p>
      <w:pPr>
        <w:spacing w:after="0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491" w:footer="175" w:top="1520" w:bottom="360" w:left="420" w:right="460"/>
          <w:pgNumType w:start="1"/>
        </w:sectPr>
      </w:pPr>
    </w:p>
    <w:p>
      <w:pPr>
        <w:pStyle w:val="BodyText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359998</wp:posOffset>
            </wp:positionH>
            <wp:positionV relativeFrom="page">
              <wp:posOffset>313199</wp:posOffset>
            </wp:positionV>
            <wp:extent cx="450913" cy="479958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3" cy="4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6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25615" cy="6350"/>
                <wp:effectExtent l="9525" t="0" r="0" b="3175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825615" cy="6350"/>
                          <a:chExt cx="6825615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6825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5615" h="0">
                                <a:moveTo>
                                  <a:pt x="0" y="0"/>
                                </a:moveTo>
                                <a:lnTo>
                                  <a:pt x="682542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BA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.450pt;height:.5pt;mso-position-horizontal-relative:char;mso-position-vertical-relative:line" id="docshapegroup7" coordorigin="0,0" coordsize="10749,10">
                <v:line style="position:absolute" from="0,5" to="10749,5" stroked="true" strokeweight=".5pt" strokecolor="#005ba7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1"/>
        </w:numPr>
        <w:tabs>
          <w:tab w:pos="388" w:val="left" w:leader="none"/>
        </w:tabs>
        <w:spacing w:line="237" w:lineRule="exact" w:before="115" w:after="0"/>
        <w:ind w:left="388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60" w:right="115"/>
        <w:jc w:val="both"/>
        <w:rPr>
          <w:b w:val="0"/>
        </w:rPr>
      </w:pPr>
      <w:r>
        <w:rPr>
          <w:b w:val="0"/>
          <w:color w:val="231F20"/>
        </w:rPr>
        <w:t>System für trockene oder feuchte Betriebsweise, Ableitung der Abgase im Unterdruck. Das System FURADO-F ist geeignet für den Anschluss von Regelfeuerstätten, deren Abgase durch Verbrennung von Gas, Heizöl EL oder Festbrennstoffen (naturbelassenes </w:t>
      </w:r>
      <w:r>
        <w:rPr>
          <w:b w:val="0"/>
          <w:color w:val="231F20"/>
        </w:rPr>
        <w:t>Holz, Koks, Torf, Kohle (ausgenommen Anthrazitkohle)) entstehen. Betriebstemperatur maximal 600°C, im Ausbrennversuch bei einer Temperatur von 1000°C geprüft.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91" w:val="left" w:leader="none"/>
        </w:tabs>
        <w:spacing w:line="237" w:lineRule="exact" w:before="0" w:after="0"/>
        <w:ind w:left="391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60"/>
        <w:jc w:val="both"/>
        <w:rPr>
          <w:b w:val="0"/>
        </w:rPr>
      </w:pPr>
      <w:r>
        <w:rPr>
          <w:b w:val="0"/>
          <w:color w:val="231F20"/>
        </w:rPr>
        <w:t>Der Einbau mit diesen Zulassungen ist nur in Deutschland </w:t>
      </w:r>
      <w:r>
        <w:rPr>
          <w:b w:val="0"/>
          <w:color w:val="231F20"/>
          <w:spacing w:val="-2"/>
        </w:rPr>
        <w:t>möglich.</w:t>
      </w:r>
    </w:p>
    <w:p>
      <w:pPr>
        <w:pStyle w:val="BodyText"/>
        <w:spacing w:before="100"/>
        <w:ind w:left="160"/>
        <w:rPr>
          <w:b w:val="0"/>
        </w:rPr>
      </w:pPr>
      <w:r>
        <w:rPr>
          <w:b w:val="0"/>
          <w:color w:val="231F20"/>
        </w:rPr>
        <w:t>Bauaufsichtliche Zulassung Z-7.1-3479 </w:t>
      </w:r>
      <w:r>
        <w:rPr>
          <w:b w:val="0"/>
          <w:color w:val="231F20"/>
          <w:spacing w:val="-2"/>
        </w:rPr>
        <w:t>(Systemzulassung)</w:t>
      </w:r>
    </w:p>
    <w:p>
      <w:pPr>
        <w:pStyle w:val="BodyText"/>
        <w:tabs>
          <w:tab w:pos="1600" w:val="left" w:leader="none"/>
          <w:tab w:pos="4480" w:val="left" w:leader="none"/>
          <w:tab w:pos="7360" w:val="left" w:leader="none"/>
        </w:tabs>
        <w:spacing w:line="211" w:lineRule="exact"/>
        <w:ind w:left="160"/>
        <w:rPr>
          <w:b w:val="0"/>
        </w:rPr>
      </w:pPr>
      <w:r>
        <w:rPr>
          <w:b w:val="0"/>
          <w:color w:val="231F20"/>
        </w:rPr>
        <w:t>DIN V 18160-</w:t>
      </w:r>
      <w:r>
        <w:rPr>
          <w:b w:val="0"/>
          <w:color w:val="231F20"/>
          <w:spacing w:val="-10"/>
        </w:rPr>
        <w:t>1</w:t>
      </w:r>
      <w:r>
        <w:rPr>
          <w:b w:val="0"/>
          <w:color w:val="231F20"/>
        </w:rPr>
        <w:tab/>
        <w:t>T400-N1-D-3-G50-</w:t>
      </w:r>
      <w:r>
        <w:rPr>
          <w:b w:val="0"/>
          <w:color w:val="231F20"/>
          <w:spacing w:val="-4"/>
        </w:rPr>
        <w:t>L</w:t>
      </w:r>
      <w:r>
        <w:rPr>
          <w:b w:val="0"/>
          <w:color w:val="231F20"/>
          <w:spacing w:val="-4"/>
          <w:position w:val="-4"/>
          <w:sz w:val="9"/>
        </w:rPr>
        <w:t>A</w:t>
      </w:r>
      <w:r>
        <w:rPr>
          <w:b w:val="0"/>
          <w:color w:val="231F20"/>
          <w:spacing w:val="-4"/>
        </w:rPr>
        <w:t>90</w:t>
      </w:r>
      <w:r>
        <w:rPr>
          <w:b w:val="0"/>
          <w:color w:val="231F20"/>
        </w:rPr>
        <w:tab/>
        <w:t>Max. </w:t>
      </w:r>
      <w:r>
        <w:rPr>
          <w:b w:val="0"/>
          <w:color w:val="231F20"/>
          <w:spacing w:val="-2"/>
        </w:rPr>
        <w:t>Abgastemperatur:</w:t>
      </w:r>
      <w:r>
        <w:rPr>
          <w:b w:val="0"/>
          <w:color w:val="231F20"/>
        </w:rPr>
        <w:tab/>
      </w:r>
      <w:r>
        <w:rPr>
          <w:b w:val="0"/>
          <w:color w:val="231F20"/>
          <w:spacing w:val="-2"/>
        </w:rPr>
        <w:t>400°C</w:t>
      </w:r>
    </w:p>
    <w:p>
      <w:pPr>
        <w:pStyle w:val="BodyText"/>
        <w:tabs>
          <w:tab w:pos="4480" w:val="left" w:leader="none"/>
        </w:tabs>
        <w:spacing w:line="173" w:lineRule="exact"/>
        <w:ind w:left="1600"/>
        <w:rPr>
          <w:b w:val="0"/>
        </w:rPr>
      </w:pPr>
      <w:r>
        <w:rPr>
          <w:b w:val="0"/>
          <w:color w:val="231F20"/>
        </w:rPr>
        <w:t>(für </w:t>
      </w:r>
      <w:r>
        <w:rPr>
          <w:b w:val="0"/>
          <w:color w:val="231F20"/>
          <w:spacing w:val="-2"/>
        </w:rPr>
        <w:t>Festbrennstoff)</w:t>
      </w:r>
      <w:r>
        <w:rPr>
          <w:b w:val="0"/>
          <w:color w:val="231F20"/>
        </w:rPr>
        <w:tab/>
        <w:t>Abstand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zu brennbaren Bauteilen:</w:t>
      </w:r>
      <w:r>
        <w:rPr>
          <w:b w:val="0"/>
          <w:color w:val="231F20"/>
          <w:spacing w:val="48"/>
        </w:rPr>
        <w:t>  </w:t>
      </w:r>
      <w:r>
        <w:rPr>
          <w:b w:val="0"/>
          <w:color w:val="231F20"/>
        </w:rPr>
        <w:t>min.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</w:rPr>
        <w:t>Wanddicke </w:t>
      </w:r>
      <w:r>
        <w:rPr>
          <w:b w:val="0"/>
          <w:color w:val="231F20"/>
          <w:spacing w:val="-2"/>
        </w:rPr>
        <w:t>Schacht:</w:t>
      </w:r>
      <w:r>
        <w:rPr>
          <w:b w:val="0"/>
          <w:color w:val="231F20"/>
        </w:rPr>
        <w:tab/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Ringspalt:</w:t>
      </w:r>
      <w:r>
        <w:rPr>
          <w:b w:val="0"/>
          <w:color w:val="231F20"/>
        </w:rPr>
        <w:tab/>
        <w:t>nicht </w:t>
      </w:r>
      <w:r>
        <w:rPr>
          <w:b w:val="0"/>
          <w:color w:val="231F20"/>
          <w:spacing w:val="-2"/>
        </w:rPr>
        <w:t>erforderlich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Dämmung:</w:t>
      </w:r>
      <w:r>
        <w:rPr>
          <w:b w:val="0"/>
          <w:color w:val="231F20"/>
        </w:rPr>
        <w:tab/>
        <w:t>min. 25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Innenrohr:</w:t>
      </w:r>
      <w:r>
        <w:rPr>
          <w:b w:val="0"/>
          <w:color w:val="231F20"/>
        </w:rPr>
        <w:tab/>
        <w:t>Jeremias EW-FU oder Jeremias EW-</w:t>
      </w:r>
      <w:r>
        <w:rPr>
          <w:b w:val="0"/>
          <w:color w:val="231F20"/>
          <w:spacing w:val="-5"/>
        </w:rPr>
        <w:t>KL</w:t>
      </w:r>
    </w:p>
    <w:p>
      <w:pPr>
        <w:pStyle w:val="BodyText"/>
        <w:rPr>
          <w:b w:val="0"/>
        </w:rPr>
      </w:pPr>
    </w:p>
    <w:p>
      <w:pPr>
        <w:pStyle w:val="BodyText"/>
        <w:ind w:left="160"/>
        <w:rPr>
          <w:b w:val="0"/>
        </w:rPr>
      </w:pPr>
      <w:r>
        <w:rPr>
          <w:b w:val="0"/>
          <w:color w:val="231F20"/>
        </w:rPr>
        <w:t>Bauaufsichtliche Zulassung Z-7.4-3482 </w:t>
      </w:r>
      <w:r>
        <w:rPr>
          <w:b w:val="0"/>
          <w:color w:val="231F20"/>
          <w:spacing w:val="-2"/>
        </w:rPr>
        <w:t>(Montageschachtzulassung)</w:t>
      </w:r>
    </w:p>
    <w:p>
      <w:pPr>
        <w:pStyle w:val="BodyText"/>
        <w:tabs>
          <w:tab w:pos="1600" w:val="left" w:leader="none"/>
          <w:tab w:pos="4480" w:val="left" w:leader="none"/>
          <w:tab w:pos="7360" w:val="left" w:leader="none"/>
        </w:tabs>
        <w:spacing w:line="211" w:lineRule="exact"/>
        <w:ind w:left="160"/>
        <w:rPr>
          <w:b w:val="0"/>
        </w:rPr>
      </w:pPr>
      <w:r>
        <w:rPr>
          <w:b w:val="0"/>
          <w:color w:val="231F20"/>
        </w:rPr>
        <w:t>DIN V 18160-</w:t>
      </w:r>
      <w:r>
        <w:rPr>
          <w:b w:val="0"/>
          <w:color w:val="231F20"/>
          <w:spacing w:val="-10"/>
        </w:rPr>
        <w:t>1</w:t>
      </w:r>
      <w:r>
        <w:rPr>
          <w:b w:val="0"/>
          <w:color w:val="231F20"/>
        </w:rPr>
        <w:tab/>
        <w:t>T400-</w:t>
      </w:r>
      <w:r>
        <w:rPr>
          <w:b w:val="0"/>
          <w:color w:val="231F20"/>
          <w:spacing w:val="-4"/>
        </w:rPr>
        <w:t>L</w:t>
      </w:r>
      <w:r>
        <w:rPr>
          <w:b w:val="0"/>
          <w:color w:val="231F20"/>
          <w:spacing w:val="-4"/>
          <w:position w:val="-4"/>
          <w:sz w:val="9"/>
        </w:rPr>
        <w:t>A</w:t>
      </w:r>
      <w:r>
        <w:rPr>
          <w:b w:val="0"/>
          <w:color w:val="231F20"/>
          <w:spacing w:val="-4"/>
        </w:rPr>
        <w:t>90</w:t>
      </w:r>
      <w:r>
        <w:rPr>
          <w:b w:val="0"/>
          <w:color w:val="231F20"/>
        </w:rPr>
        <w:tab/>
        <w:t>Max. </w:t>
      </w:r>
      <w:r>
        <w:rPr>
          <w:b w:val="0"/>
          <w:color w:val="231F20"/>
          <w:spacing w:val="-2"/>
        </w:rPr>
        <w:t>Abgastemperatur:</w:t>
      </w:r>
      <w:r>
        <w:rPr>
          <w:b w:val="0"/>
          <w:color w:val="231F20"/>
        </w:rPr>
        <w:tab/>
      </w:r>
      <w:r>
        <w:rPr>
          <w:b w:val="0"/>
          <w:color w:val="231F20"/>
          <w:spacing w:val="-2"/>
        </w:rPr>
        <w:t>400°C</w:t>
      </w:r>
    </w:p>
    <w:p>
      <w:pPr>
        <w:pStyle w:val="BodyText"/>
        <w:tabs>
          <w:tab w:pos="4480" w:val="left" w:leader="none"/>
        </w:tabs>
        <w:spacing w:line="173" w:lineRule="exact"/>
        <w:ind w:left="1600"/>
        <w:rPr>
          <w:b w:val="0"/>
        </w:rPr>
      </w:pPr>
      <w:r>
        <w:rPr>
          <w:b w:val="0"/>
          <w:color w:val="231F20"/>
        </w:rPr>
        <w:t>(für </w:t>
      </w:r>
      <w:r>
        <w:rPr>
          <w:b w:val="0"/>
          <w:color w:val="231F20"/>
          <w:spacing w:val="-2"/>
        </w:rPr>
        <w:t>Festbrennstoff)</w:t>
      </w:r>
      <w:r>
        <w:rPr>
          <w:b w:val="0"/>
          <w:color w:val="231F20"/>
        </w:rPr>
        <w:tab/>
        <w:t>Abstand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zu brennbaren Bauteilen:</w:t>
      </w:r>
      <w:r>
        <w:rPr>
          <w:b w:val="0"/>
          <w:color w:val="231F20"/>
          <w:spacing w:val="48"/>
        </w:rPr>
        <w:t>  </w:t>
      </w:r>
      <w:r>
        <w:rPr>
          <w:b w:val="0"/>
          <w:color w:val="231F20"/>
        </w:rPr>
        <w:t>min.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</w:rPr>
        <w:t>Wanddicke </w:t>
      </w:r>
      <w:r>
        <w:rPr>
          <w:b w:val="0"/>
          <w:color w:val="231F20"/>
          <w:spacing w:val="-2"/>
        </w:rPr>
        <w:t>Schacht:</w:t>
      </w:r>
      <w:r>
        <w:rPr>
          <w:b w:val="0"/>
          <w:color w:val="231F20"/>
        </w:rPr>
        <w:tab/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Ringspalt:</w:t>
      </w:r>
      <w:r>
        <w:rPr>
          <w:b w:val="0"/>
          <w:color w:val="231F20"/>
        </w:rPr>
        <w:tab/>
        <w:t>nicht </w:t>
      </w:r>
      <w:r>
        <w:rPr>
          <w:b w:val="0"/>
          <w:color w:val="231F20"/>
          <w:spacing w:val="-2"/>
        </w:rPr>
        <w:t>erforderlich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Dämmung:</w:t>
      </w:r>
      <w:r>
        <w:rPr>
          <w:b w:val="0"/>
          <w:color w:val="231F20"/>
        </w:rPr>
        <w:tab/>
        <w:t>min. 25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Innenrohr:</w:t>
      </w:r>
      <w:r>
        <w:rPr>
          <w:b w:val="0"/>
          <w:color w:val="231F20"/>
        </w:rPr>
        <w:tab/>
        <w:t>CE-</w:t>
      </w:r>
      <w:r>
        <w:rPr>
          <w:b w:val="0"/>
          <w:color w:val="231F20"/>
          <w:spacing w:val="-2"/>
        </w:rPr>
        <w:t>zertifiziert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ind w:left="160"/>
        <w:rPr>
          <w:b w:val="0"/>
        </w:rPr>
      </w:pPr>
      <w:r>
        <w:rPr>
          <w:b w:val="0"/>
          <w:color w:val="231F20"/>
        </w:rPr>
        <w:t>Bauaufsichtliche Zulassung Z-7.4-3483 </w:t>
      </w:r>
      <w:r>
        <w:rPr>
          <w:b w:val="0"/>
          <w:color w:val="231F20"/>
          <w:spacing w:val="-2"/>
        </w:rPr>
        <w:t>(Montageschachtzulassung)</w:t>
      </w:r>
    </w:p>
    <w:p>
      <w:pPr>
        <w:pStyle w:val="BodyText"/>
        <w:tabs>
          <w:tab w:pos="1696" w:val="left" w:leader="none"/>
          <w:tab w:pos="4480" w:val="left" w:leader="none"/>
          <w:tab w:pos="7360" w:val="left" w:leader="none"/>
        </w:tabs>
        <w:spacing w:line="211" w:lineRule="exact"/>
        <w:ind w:left="160"/>
        <w:rPr>
          <w:b w:val="0"/>
        </w:rPr>
      </w:pPr>
      <w:r>
        <w:rPr>
          <w:b w:val="0"/>
          <w:color w:val="231F20"/>
        </w:rPr>
        <w:t>DIN V 18160-</w:t>
      </w:r>
      <w:r>
        <w:rPr>
          <w:b w:val="0"/>
          <w:color w:val="231F20"/>
          <w:spacing w:val="-10"/>
        </w:rPr>
        <w:t>1</w:t>
      </w:r>
      <w:r>
        <w:rPr>
          <w:b w:val="0"/>
          <w:color w:val="231F20"/>
        </w:rPr>
        <w:tab/>
        <w:t>T600-</w:t>
      </w:r>
      <w:r>
        <w:rPr>
          <w:b w:val="0"/>
          <w:color w:val="231F20"/>
          <w:spacing w:val="-4"/>
        </w:rPr>
        <w:t>L</w:t>
      </w:r>
      <w:r>
        <w:rPr>
          <w:b w:val="0"/>
          <w:color w:val="231F20"/>
          <w:spacing w:val="-4"/>
          <w:position w:val="-4"/>
          <w:sz w:val="9"/>
        </w:rPr>
        <w:t>A</w:t>
      </w:r>
      <w:r>
        <w:rPr>
          <w:b w:val="0"/>
          <w:color w:val="231F20"/>
          <w:spacing w:val="-4"/>
        </w:rPr>
        <w:t>90</w:t>
      </w:r>
      <w:r>
        <w:rPr>
          <w:b w:val="0"/>
          <w:color w:val="231F20"/>
        </w:rPr>
        <w:tab/>
        <w:t>Max. </w:t>
      </w:r>
      <w:r>
        <w:rPr>
          <w:b w:val="0"/>
          <w:color w:val="231F20"/>
          <w:spacing w:val="-2"/>
        </w:rPr>
        <w:t>Abgastemperatur:</w:t>
      </w:r>
      <w:r>
        <w:rPr>
          <w:b w:val="0"/>
          <w:color w:val="231F20"/>
        </w:rPr>
        <w:tab/>
      </w:r>
      <w:r>
        <w:rPr>
          <w:b w:val="0"/>
          <w:color w:val="231F20"/>
          <w:spacing w:val="-2"/>
        </w:rPr>
        <w:t>600°C</w:t>
      </w:r>
    </w:p>
    <w:p>
      <w:pPr>
        <w:pStyle w:val="BodyText"/>
        <w:tabs>
          <w:tab w:pos="4480" w:val="left" w:leader="none"/>
        </w:tabs>
        <w:spacing w:line="173" w:lineRule="exact"/>
        <w:ind w:left="1696"/>
        <w:rPr>
          <w:b w:val="0"/>
        </w:rPr>
      </w:pPr>
      <w:r>
        <w:rPr>
          <w:b w:val="0"/>
          <w:color w:val="231F20"/>
        </w:rPr>
        <w:t>(für </w:t>
      </w:r>
      <w:r>
        <w:rPr>
          <w:b w:val="0"/>
          <w:color w:val="231F20"/>
          <w:spacing w:val="-2"/>
        </w:rPr>
        <w:t>Festbrennstoff)</w:t>
      </w:r>
      <w:r>
        <w:rPr>
          <w:b w:val="0"/>
          <w:color w:val="231F20"/>
        </w:rPr>
        <w:tab/>
        <w:t>Abstand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zu brennbaren Bauteilen:</w:t>
      </w:r>
      <w:r>
        <w:rPr>
          <w:b w:val="0"/>
          <w:color w:val="231F20"/>
          <w:spacing w:val="48"/>
        </w:rPr>
        <w:t>  </w:t>
      </w:r>
      <w:r>
        <w:rPr>
          <w:b w:val="0"/>
          <w:color w:val="231F20"/>
        </w:rPr>
        <w:t>min.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50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</w:rPr>
        <w:t>Wanddicke </w:t>
      </w:r>
      <w:r>
        <w:rPr>
          <w:b w:val="0"/>
          <w:color w:val="231F20"/>
          <w:spacing w:val="-2"/>
        </w:rPr>
        <w:t>Schacht:</w:t>
      </w:r>
      <w:r>
        <w:rPr>
          <w:b w:val="0"/>
          <w:color w:val="231F20"/>
        </w:rPr>
        <w:tab/>
        <w:t>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Ringspalt:</w:t>
      </w:r>
      <w:r>
        <w:rPr>
          <w:b w:val="0"/>
          <w:color w:val="231F20"/>
        </w:rPr>
        <w:tab/>
        <w:t>min. </w:t>
      </w:r>
      <w:r>
        <w:rPr>
          <w:b w:val="0"/>
          <w:color w:val="231F20"/>
          <w:spacing w:val="-4"/>
        </w:rPr>
        <w:t>20mm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Dämmung:</w:t>
      </w:r>
      <w:r>
        <w:rPr>
          <w:b w:val="0"/>
          <w:color w:val="231F20"/>
        </w:rPr>
        <w:tab/>
        <w:t>min. 25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tabs>
          <w:tab w:pos="7360" w:val="left" w:leader="none"/>
        </w:tabs>
        <w:ind w:left="4480"/>
        <w:rPr>
          <w:b w:val="0"/>
        </w:rPr>
      </w:pPr>
      <w:r>
        <w:rPr>
          <w:b w:val="0"/>
          <w:color w:val="231F20"/>
          <w:spacing w:val="-2"/>
        </w:rPr>
        <w:t>Innenrohr:</w:t>
      </w:r>
      <w:r>
        <w:rPr>
          <w:b w:val="0"/>
          <w:color w:val="231F20"/>
        </w:rPr>
        <w:tab/>
        <w:t>CE-</w:t>
      </w:r>
      <w:r>
        <w:rPr>
          <w:b w:val="0"/>
          <w:color w:val="231F20"/>
          <w:spacing w:val="-2"/>
        </w:rPr>
        <w:t>zertifiziert</w:t>
      </w:r>
    </w:p>
    <w:p>
      <w:pPr>
        <w:pStyle w:val="BodyText"/>
        <w:rPr>
          <w:b w:val="0"/>
        </w:rPr>
      </w:pPr>
    </w:p>
    <w:p>
      <w:pPr>
        <w:pStyle w:val="BodyText"/>
        <w:spacing w:line="364" w:lineRule="auto" w:before="100"/>
        <w:ind w:left="160" w:right="536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298533</wp:posOffset>
                </wp:positionH>
                <wp:positionV relativeFrom="paragraph">
                  <wp:posOffset>394919</wp:posOffset>
                </wp:positionV>
                <wp:extent cx="6680200" cy="42418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680200" cy="424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12"/>
                              <w:gridCol w:w="3341"/>
                              <w:gridCol w:w="3246"/>
                            </w:tblGrid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(1) Systemabgasanlage FURADO-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Max.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Abgastemperatur: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400°C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1856-1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T400-N1-D-V3-L50050-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G50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Druckklasse: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Unterdruck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(N1)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8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(für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Festbrennstoff)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Kondensatbeständigkeit: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Abstand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zu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brennbaren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Bauteilen: Wanddicke Schacht: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191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Ringspalt: Dämmung: Innenrohr: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trockene Betriebsweise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(D)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 50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mm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50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mm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6" w:right="178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nicht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erforderlich min. 25 mm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Jeremias EW-FU oderJeremias EW-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KL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(2) Systemabgasanlage FURADO-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Max.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Abgastemperatur: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400°C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1856-1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T400-N1-W-V2-L50050-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G50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Druckklasse: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Unterdruck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(N1)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(für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Öl, Gas und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Festbrennstoffe)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Kondensatbeständigkeit: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Abstand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zu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brennbaren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Bauteilen: Wanddicke Schacht: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191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Ringspalt: Dämmung: Innenrohr: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feuchte Betriebsweise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(W)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 50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mm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 w:right="222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50 mm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20mm min. 25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Jeremias EW-FU oder Jeremias EW-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KL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(3) Systemabgasanlage FURADO-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Max.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Abgastemperatur: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600°C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1856-1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T600-N1-D-V3-L50050-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G50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Druckklasse: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Unterdruck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(N1)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(für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Festbrennstoff)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Kondensatbeständigkeit: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Abstand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zu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brennbaren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Bauteilen: Wanddicke Schacht: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191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Ringspalt: Dämmung: Innenrohr: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trockene Betriebsweise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(D)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 50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mm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 w:right="222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60 mm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20mm min. 25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Jeremias EW-FU oder Jeremias EW-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KL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(4) Systemabgasanlage FURADO-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0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Max.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Abgastemperatur: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600°C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EN 1856-1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T600-N1-W-V2-L50050-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G501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Druckklasse: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Unterdruck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4"/>
                                      <w:sz w:val="16"/>
                                    </w:rPr>
                                    <w:t>(N1)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5" w:hRule="atLeast"/>
                              </w:trPr>
                              <w:tc>
                                <w:tcPr>
                                  <w:tcW w:w="381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50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(für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Öl, Gas und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Festbrennstoffe)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Kondensatbeständigkeit: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Abstand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zu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brennbaren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Bauteilen: Wanddicke Schacht: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0" w:lineRule="atLeast"/>
                                    <w:ind w:right="191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pacing w:val="-2"/>
                                      <w:sz w:val="16"/>
                                    </w:rPr>
                                    <w:t>Ringspalt: Dämmung: Innenrohr: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feuchte Betriebsweise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(W)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 50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mm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97" w:right="2228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60 mm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min.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20mm min. 25 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7"/>
                                      <w:sz w:val="16"/>
                                    </w:rPr>
                                    <w:t>m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97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Jeremias EW-FU oder Jeremias EW-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pacing w:val="-5"/>
                                      <w:sz w:val="16"/>
                                    </w:rPr>
                                    <w:t>KL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506599pt;margin-top:31.096012pt;width:526pt;height:334pt;mso-position-horizontal-relative:page;mso-position-vertical-relative:paragraph;z-index:15730688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12"/>
                        <w:gridCol w:w="3341"/>
                        <w:gridCol w:w="3246"/>
                      </w:tblGrid>
                      <w:tr>
                        <w:trPr>
                          <w:trHeight w:val="175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(1) Systemabgasanlage FURADO-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Max.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Abgastemperatur: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400°C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1856-1</w:t>
                            </w:r>
                            <w:r>
                              <w:rPr>
                                <w:b w:val="0"/>
                                <w:color w:val="231F20"/>
                                <w:spacing w:val="4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T400-N1-D-V3-L50050-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G50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Druckklasse: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Unterdruck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(N1)</w:t>
                            </w:r>
                          </w:p>
                        </w:tc>
                      </w:tr>
                      <w:tr>
                        <w:trPr>
                          <w:trHeight w:val="1248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(für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Festbrennstoff)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Kondensatbeständigkeit: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Abstand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zu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brennbaren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Bauteilen: Wanddicke Schacht:</w:t>
                            </w:r>
                          </w:p>
                          <w:p>
                            <w:pPr>
                              <w:pStyle w:val="TableParagraph"/>
                              <w:ind w:right="191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Ringspalt: Dämmung: Innenrohr: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trockene Betriebsweise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(D)</w:t>
                            </w:r>
                          </w:p>
                          <w:p>
                            <w:pPr>
                              <w:pStyle w:val="TableParagraph"/>
                              <w:ind w:left="9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 50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mm</w:t>
                            </w:r>
                          </w:p>
                          <w:p>
                            <w:pPr>
                              <w:pStyle w:val="TableParagraph"/>
                              <w:ind w:left="9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50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mm</w:t>
                            </w:r>
                          </w:p>
                          <w:p>
                            <w:pPr>
                              <w:pStyle w:val="TableParagraph"/>
                              <w:ind w:left="96" w:right="178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nicht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erforderlich min. 25 mm</w:t>
                            </w:r>
                          </w:p>
                          <w:p>
                            <w:pPr>
                              <w:pStyle w:val="TableParagraph"/>
                              <w:ind w:left="9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Jeremias EW-FU oderJeremias EW-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KL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(2) Systemabgasanlage FURADO-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before="74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Max.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Abgastemperatur: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400°C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1856-1</w:t>
                            </w:r>
                            <w:r>
                              <w:rPr>
                                <w:b w:val="0"/>
                                <w:color w:val="231F20"/>
                                <w:spacing w:val="4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T400-N1-W-V2-L50050-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G50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Druckklasse: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Unterdruck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(N1)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(für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Öl, Gas und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Festbrennstoffe)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Kondensatbeständigkeit: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Abstand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zu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brennbaren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Bauteilen: Wanddicke Schacht:</w:t>
                            </w:r>
                          </w:p>
                          <w:p>
                            <w:pPr>
                              <w:pStyle w:val="TableParagraph"/>
                              <w:ind w:right="191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Ringspalt: Dämmung: Innenrohr: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feuchte Betriebsweise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(W)</w:t>
                            </w:r>
                          </w:p>
                          <w:p>
                            <w:pPr>
                              <w:pStyle w:val="TableParagraph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 50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mm</w:t>
                            </w:r>
                          </w:p>
                          <w:p>
                            <w:pPr>
                              <w:pStyle w:val="TableParagraph"/>
                              <w:ind w:left="97" w:right="222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50 mm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20mm min. 25 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m</w:t>
                            </w:r>
                          </w:p>
                          <w:p>
                            <w:pPr>
                              <w:pStyle w:val="TableParagraph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Jeremias EW-FU oder Jeremias EW-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KL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(3) Systemabgasanlage FURADO-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before="74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Max.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Abgastemperatur: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600°C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1856-1</w:t>
                            </w:r>
                            <w:r>
                              <w:rPr>
                                <w:b w:val="0"/>
                                <w:color w:val="231F20"/>
                                <w:spacing w:val="4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T600-N1-D-V3-L50050-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G50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Druckklasse: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Unterdruck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(N1)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(für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Festbrennstoff)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Kondensatbeständigkeit: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Abstand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zu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brennbaren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Bauteilen: Wanddicke Schacht:</w:t>
                            </w:r>
                          </w:p>
                          <w:p>
                            <w:pPr>
                              <w:pStyle w:val="TableParagraph"/>
                              <w:ind w:right="191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Ringspalt: Dämmung: Innenrohr: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trockene Betriebsweise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(D)</w:t>
                            </w:r>
                          </w:p>
                          <w:p>
                            <w:pPr>
                              <w:pStyle w:val="TableParagraph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 50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mm</w:t>
                            </w:r>
                          </w:p>
                          <w:p>
                            <w:pPr>
                              <w:pStyle w:val="TableParagraph"/>
                              <w:ind w:left="97" w:right="222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60 mm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20mm min. 25 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m</w:t>
                            </w:r>
                          </w:p>
                          <w:p>
                            <w:pPr>
                              <w:pStyle w:val="TableParagraph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Jeremias EW-FU oder Jeremias EW-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KL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(4) Systemabgasanlage FURADO-</w:t>
                            </w:r>
                            <w:r>
                              <w:rPr>
                                <w:b w:val="0"/>
                                <w:color w:val="231F20"/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before="74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Max.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Abgastemperatur: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600°C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EN 1856-1</w:t>
                            </w:r>
                            <w:r>
                              <w:rPr>
                                <w:b w:val="0"/>
                                <w:color w:val="231F20"/>
                                <w:spacing w:val="4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T600-N1-W-V2-L50050-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G501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Druckklasse: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Unterdruck </w:t>
                            </w:r>
                            <w:r>
                              <w:rPr>
                                <w:b w:val="0"/>
                                <w:color w:val="231F20"/>
                                <w:spacing w:val="-4"/>
                                <w:sz w:val="16"/>
                              </w:rPr>
                              <w:t>(N1)</w:t>
                            </w:r>
                          </w:p>
                        </w:tc>
                      </w:tr>
                      <w:tr>
                        <w:trPr>
                          <w:trHeight w:val="1135" w:hRule="atLeast"/>
                        </w:trPr>
                        <w:tc>
                          <w:tcPr>
                            <w:tcW w:w="381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50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(für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Öl, Gas und </w:t>
                            </w: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Festbrennstoffe)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Kondensatbeständigkeit: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Abstand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zu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brennbaren</w:t>
                            </w:r>
                            <w:r>
                              <w:rPr>
                                <w:b w:val="0"/>
                                <w:color w:val="231F20"/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Bauteilen: Wanddicke Schacht:</w:t>
                            </w:r>
                          </w:p>
                          <w:p>
                            <w:pPr>
                              <w:pStyle w:val="TableParagraph"/>
                              <w:spacing w:line="190" w:lineRule="atLeast"/>
                              <w:ind w:right="191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16"/>
                              </w:rPr>
                              <w:t>Ringspalt: Dämmung: Innenrohr: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feuchte Betriebsweise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(W)</w:t>
                            </w:r>
                          </w:p>
                          <w:p>
                            <w:pPr>
                              <w:pStyle w:val="TableParagraph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 50 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mm</w:t>
                            </w:r>
                          </w:p>
                          <w:p>
                            <w:pPr>
                              <w:pStyle w:val="TableParagraph"/>
                              <w:ind w:left="97" w:right="2228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60 mm</w:t>
                            </w:r>
                            <w:r>
                              <w:rPr>
                                <w:b w:val="0"/>
                                <w:color w:val="231F20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min.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20mm min. 25 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b w:val="0"/>
                                <w:color w:val="231F20"/>
                                <w:spacing w:val="-7"/>
                                <w:sz w:val="16"/>
                              </w:rPr>
                              <w:t>m</w:t>
                            </w: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97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Jeremias EW-FU oder Jeremias EW-</w:t>
                            </w:r>
                            <w:r>
                              <w:rPr>
                                <w:b w:val="0"/>
                                <w:color w:val="231F20"/>
                                <w:spacing w:val="-5"/>
                                <w:sz w:val="16"/>
                              </w:rPr>
                              <w:t>KL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nach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CE-Zertifizierung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außerhalb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Deutschland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möglich. CE-Zertifikatsnummer 0036 CPR 9174 073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ind w:left="160"/>
        <w:rPr>
          <w:b w:val="0"/>
        </w:rPr>
      </w:pPr>
      <w:r>
        <w:rPr>
          <w:b w:val="0"/>
          <w:color w:val="231F20"/>
        </w:rPr>
        <w:t>1 Die angegebenen Abstände zu brennbaren Bauteilen gelten für Nennweiten bis </w:t>
      </w:r>
      <w:r>
        <w:rPr>
          <w:b w:val="0"/>
          <w:color w:val="231F20"/>
          <w:spacing w:val="-2"/>
        </w:rPr>
        <w:t>300mm.</w:t>
      </w:r>
    </w:p>
    <w:p>
      <w:pPr>
        <w:pStyle w:val="BodyText"/>
        <w:ind w:left="160"/>
        <w:rPr>
          <w:b w:val="0"/>
        </w:rPr>
      </w:pPr>
      <w:r>
        <w:rPr>
          <w:b w:val="0"/>
          <w:color w:val="231F20"/>
        </w:rPr>
        <w:t>Bei Nennweiten &gt;300 mm vergrößern sich die Abstände entsprechend, siehe </w:t>
      </w:r>
      <w:r>
        <w:rPr>
          <w:b w:val="0"/>
          <w:color w:val="231F20"/>
          <w:spacing w:val="-2"/>
        </w:rPr>
        <w:t>Leistungserklärung.</w:t>
      </w:r>
    </w:p>
    <w:p>
      <w:pPr>
        <w:spacing w:after="0"/>
        <w:sectPr>
          <w:pgSz w:w="11910" w:h="16840"/>
          <w:pgMar w:header="491" w:footer="175" w:top="1320" w:bottom="360" w:left="420" w:right="460"/>
        </w:sectPr>
      </w:pPr>
    </w:p>
    <w:p>
      <w:pPr>
        <w:pStyle w:val="Heading2"/>
        <w:numPr>
          <w:ilvl w:val="0"/>
          <w:numId w:val="1"/>
        </w:numPr>
        <w:tabs>
          <w:tab w:pos="412" w:val="left" w:leader="none"/>
        </w:tabs>
        <w:spacing w:line="237" w:lineRule="exact" w:before="130" w:after="0"/>
        <w:ind w:left="412" w:right="0" w:hanging="243"/>
        <w:jc w:val="left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7325994</wp:posOffset>
                </wp:positionH>
                <wp:positionV relativeFrom="page">
                  <wp:posOffset>4001401</wp:posOffset>
                </wp:positionV>
                <wp:extent cx="234315" cy="140589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34315" cy="140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5890">
                              <a:moveTo>
                                <a:pt x="0" y="1405801"/>
                              </a:moveTo>
                              <a:lnTo>
                                <a:pt x="234010" y="1405801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5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15.071014pt;width:18.426001pt;height:110.693pt;mso-position-horizontal-relative:page;mso-position-vertical-relative:page;z-index:15731200" id="docshape9" filled="true" fillcolor="#f26641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7362658</wp:posOffset>
                </wp:positionH>
                <wp:positionV relativeFrom="page">
                  <wp:posOffset>4431674</wp:posOffset>
                </wp:positionV>
                <wp:extent cx="127000" cy="54737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127000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w w:val="85"/>
                                <w:sz w:val="16"/>
                              </w:rPr>
                              <w:t>FURADO-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10"/>
                                <w:sz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9.736877pt;margin-top:348.950745pt;width:10pt;height:43.1pt;mso-position-horizontal-relative:page;mso-position-vertical-relative:page;z-index:15731712" type="#_x0000_t202" id="docshape10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w w:val="85"/>
                          <w:sz w:val="16"/>
                        </w:rPr>
                        <w:t>FURADO-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10"/>
                          <w:sz w:val="16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spacing w:line="189" w:lineRule="exact"/>
        <w:ind w:left="169"/>
        <w:rPr>
          <w:b w:val="0"/>
        </w:rPr>
      </w:pPr>
      <w:r>
        <w:rPr>
          <w:b w:val="0"/>
          <w:color w:val="231F20"/>
        </w:rPr>
        <w:t>Bauaufsichtliche </w:t>
      </w:r>
      <w:r>
        <w:rPr>
          <w:b w:val="0"/>
          <w:color w:val="231F20"/>
          <w:spacing w:val="-2"/>
        </w:rPr>
        <w:t>Zulassungen</w:t>
      </w:r>
    </w:p>
    <w:p>
      <w:pPr>
        <w:pStyle w:val="BodyText"/>
        <w:ind w:left="169"/>
        <w:rPr>
          <w:b w:val="0"/>
        </w:rPr>
      </w:pPr>
      <w:r>
        <w:rPr>
          <w:b w:val="0"/>
          <w:color w:val="231F20"/>
        </w:rPr>
        <w:t>Jeremias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Innenrohre: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-1,0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Wandstärke,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W.1.4404/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1.4571/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1.4539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IIIC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matt)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CE-zertifizierte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Fremdprodukte Dämmung (bei Z-7.1-3479/ Z-7.4-3482/ Z-7.4-3483): 25 mm starke, mineralische Wärmedämmung, Schmelzpunkt &gt;1000°C nach Baustoffklasse A1 – DIN 4102-1</w:t>
      </w:r>
    </w:p>
    <w:p>
      <w:pPr>
        <w:pStyle w:val="BodyText"/>
        <w:spacing w:line="199" w:lineRule="auto" w:before="22"/>
        <w:ind w:left="169" w:hanging="1"/>
        <w:rPr>
          <w:b w:val="0"/>
        </w:rPr>
      </w:pPr>
      <w:r>
        <w:rPr>
          <w:b w:val="0"/>
          <w:color w:val="231F20"/>
        </w:rPr>
        <w:t>Außenschale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90):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(bei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Z-7.1-3479/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Z-7.4-3482)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bzw.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60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(bei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Z-7.4-3483/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Z-7.4-3478)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starken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Calciumsilikat- </w:t>
      </w:r>
      <w:r>
        <w:rPr>
          <w:b w:val="0"/>
          <w:color w:val="231F20"/>
          <w:spacing w:val="-2"/>
        </w:rPr>
        <w:t>Brandschutzplatten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before="1"/>
        <w:ind w:left="169"/>
        <w:rPr>
          <w:b w:val="0"/>
        </w:rPr>
      </w:pPr>
      <w:r>
        <w:rPr>
          <w:b w:val="0"/>
          <w:color w:val="231F20"/>
        </w:rPr>
        <w:t>CE-</w:t>
      </w:r>
      <w:r>
        <w:rPr>
          <w:b w:val="0"/>
          <w:color w:val="231F20"/>
          <w:spacing w:val="-2"/>
        </w:rPr>
        <w:t>Zertifizierung</w:t>
      </w:r>
    </w:p>
    <w:p>
      <w:pPr>
        <w:pStyle w:val="BodyText"/>
        <w:ind w:left="169"/>
        <w:rPr>
          <w:b w:val="0"/>
        </w:rPr>
      </w:pPr>
      <w:r>
        <w:rPr>
          <w:b w:val="0"/>
          <w:color w:val="231F20"/>
        </w:rPr>
        <w:t>Jeremias Innenrohre: 0,5 -1,0 mm Wandstärke, aus W.1.4404/ 1.4571 (Oberfläche: IIIC </w:t>
      </w:r>
      <w:r>
        <w:rPr>
          <w:b w:val="0"/>
          <w:color w:val="231F20"/>
          <w:spacing w:val="-2"/>
        </w:rPr>
        <w:t>matt)</w:t>
      </w:r>
    </w:p>
    <w:p>
      <w:pPr>
        <w:pStyle w:val="BodyText"/>
        <w:ind w:left="169"/>
        <w:rPr>
          <w:b w:val="0"/>
        </w:rPr>
      </w:pPr>
      <w:r>
        <w:rPr>
          <w:b w:val="0"/>
          <w:color w:val="231F20"/>
        </w:rPr>
        <w:t>Dämmung: 25 mm starke, mineralische Wärmedämmung, Schmelzpunkt &gt;1000°C nach Baustoffklasse A1–DIN 4102-</w:t>
      </w:r>
      <w:r>
        <w:rPr>
          <w:b w:val="0"/>
          <w:color w:val="231F20"/>
          <w:spacing w:val="-10"/>
        </w:rPr>
        <w:t>1</w:t>
      </w:r>
    </w:p>
    <w:p>
      <w:pPr>
        <w:pStyle w:val="BodyText"/>
        <w:ind w:left="169"/>
        <w:rPr>
          <w:b w:val="0"/>
        </w:rPr>
      </w:pPr>
      <w:r>
        <w:rPr>
          <w:b w:val="0"/>
          <w:color w:val="231F20"/>
        </w:rPr>
        <w:t>Außenschale (L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90): aus 50 mm (Ausführung 1 und 2) bzw. aus 60 mm (Ausführung 3 und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4) starken Calciumsilikat-</w:t>
      </w:r>
      <w:r>
        <w:rPr>
          <w:b w:val="0"/>
          <w:color w:val="231F20"/>
          <w:spacing w:val="-2"/>
        </w:rPr>
        <w:t>Brandschutzplatten</w:t>
      </w: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37" w:lineRule="exact" w:before="160" w:after="0"/>
        <w:ind w:left="400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69"/>
        <w:rPr>
          <w:b w:val="0"/>
        </w:rPr>
      </w:pPr>
      <w:r>
        <w:rPr>
          <w:b w:val="0"/>
          <w:color w:val="231F20"/>
        </w:rPr>
        <w:t>Innenrohre: Ø80 –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Ø300 mm. Größere Durchmesser auf </w:t>
      </w:r>
      <w:r>
        <w:rPr>
          <w:b w:val="0"/>
          <w:color w:val="231F20"/>
          <w:spacing w:val="-2"/>
        </w:rPr>
        <w:t>Anfrage.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407" w:val="left" w:leader="none"/>
        </w:tabs>
        <w:spacing w:line="237" w:lineRule="exact" w:before="0" w:after="0"/>
        <w:ind w:left="407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SCHACHTABMASSE</w:t>
      </w:r>
    </w:p>
    <w:p>
      <w:pPr>
        <w:pStyle w:val="BodyText"/>
        <w:spacing w:line="189" w:lineRule="exact"/>
        <w:ind w:left="169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2"/>
          <w:w w:val="150"/>
        </w:rPr>
        <w:t> </w:t>
      </w:r>
      <w:r>
        <w:rPr>
          <w:b w:val="0"/>
          <w:color w:val="231F20"/>
        </w:rPr>
        <w:t>140 bis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360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69" w:right="8327"/>
        <w:rPr>
          <w:b w:val="0"/>
        </w:rPr>
      </w:pPr>
      <w:r>
        <w:rPr>
          <w:b w:val="0"/>
          <w:color w:val="231F20"/>
        </w:rPr>
        <w:t>Außen: 240 bis 460 mm Größere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Schächte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auf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Anfrage.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97" w:val="left" w:leader="none"/>
        </w:tabs>
        <w:spacing w:line="237" w:lineRule="exact" w:before="1" w:after="0"/>
        <w:ind w:left="397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69" w:right="115"/>
        <w:jc w:val="both"/>
        <w:rPr>
          <w:b w:val="0"/>
        </w:rPr>
      </w:pPr>
      <w:r>
        <w:rPr>
          <w:b w:val="0"/>
          <w:color w:val="231F20"/>
        </w:rPr>
        <w:t>Der Einbau hat fachmännisch zu erfolgen, entsprechend der jeweiligen bauaufsichtlichen Zulassungen, der Montageanleitung, insbeson- dere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18160-1,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sowie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geltenden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LBauO,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FeuVo,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sicherheitsrecht- lichen Vorschriften. Der erforderliche Querschnitt ist nach DIN EN 13384-1 zu bestimmen und vom ausführenden Fachunternehmen zu </w:t>
      </w:r>
      <w:r>
        <w:rPr>
          <w:b w:val="0"/>
          <w:color w:val="231F20"/>
          <w:spacing w:val="-2"/>
        </w:rPr>
        <w:t>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37" w:lineRule="exact" w:before="0" w:after="0"/>
        <w:ind w:left="404" w:right="0" w:hanging="235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69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spacing w:after="0" w:line="189" w:lineRule="exact"/>
        <w:sectPr>
          <w:pgSz w:w="11910" w:h="16840"/>
          <w:pgMar w:header="622" w:footer="178" w:top="1520" w:bottom="360" w:left="420" w:right="460"/>
        </w:sectPr>
      </w:pPr>
    </w:p>
    <w:p>
      <w:pPr>
        <w:spacing w:before="3"/>
        <w:ind w:left="1016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9248">
                <wp:simplePos x="0" y="0"/>
                <wp:positionH relativeFrom="page">
                  <wp:posOffset>910799</wp:posOffset>
                </wp:positionH>
                <wp:positionV relativeFrom="paragraph">
                  <wp:posOffset>50060</wp:posOffset>
                </wp:positionV>
                <wp:extent cx="1161415" cy="44704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16141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FURADO-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10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716499pt;margin-top:3.941789pt;width:91.45pt;height:35.2pt;mso-position-horizontal-relative:page;mso-position-vertical-relative:paragraph;z-index:-15967232" type="#_x0000_t202" id="docshape12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FURADO-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10"/>
                          <w:sz w:val="32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1018"/>
        <w:rPr>
          <w:b w:val="0"/>
        </w:rPr>
      </w:pPr>
      <w:r>
        <w:rPr>
          <w:b w:val="0"/>
          <w:color w:val="005AAA"/>
        </w:rPr>
        <w:t>FURADO-</w:t>
      </w:r>
      <w:r>
        <w:rPr>
          <w:b w:val="0"/>
          <w:color w:val="005AAA"/>
          <w:spacing w:val="-10"/>
        </w:rPr>
        <w:t>F</w:t>
      </w:r>
    </w:p>
    <w:p>
      <w:pPr>
        <w:pStyle w:val="BodyText"/>
        <w:spacing w:before="4"/>
        <w:rPr>
          <w:rFonts w:ascii="Gotham Book"/>
          <w:b w:val="0"/>
          <w:sz w:val="24"/>
        </w:rPr>
      </w:pPr>
    </w:p>
    <w:p>
      <w:pPr>
        <w:pStyle w:val="Heading2"/>
        <w:spacing w:before="52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69" w:right="5419"/>
        <w:rPr>
          <w:b w:val="0"/>
        </w:rPr>
      </w:pPr>
      <w:r>
        <w:rPr>
          <w:b w:val="0"/>
          <w:color w:val="231F20"/>
        </w:rPr>
        <w:t>Schachtsystem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bestehend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29"/>
        </w:rPr>
        <w:t> </w:t>
      </w:r>
      <w:r>
        <w:rPr>
          <w:b w:val="0"/>
          <w:color w:val="231F20"/>
        </w:rPr>
        <w:t>Calciumsilikat-Brandschutzplatten mit Jeremias Innenrohren und 25 mm Dämmschalen.</w:t>
      </w:r>
    </w:p>
    <w:p>
      <w:pPr>
        <w:pStyle w:val="BodyText"/>
        <w:spacing w:before="9"/>
        <w:rPr>
          <w:b w:val="0"/>
          <w:sz w:val="15"/>
        </w:rPr>
      </w:pPr>
    </w:p>
    <w:p>
      <w:pPr>
        <w:pStyle w:val="BodyText"/>
        <w:ind w:left="169" w:right="5361"/>
        <w:rPr>
          <w:b w:val="0"/>
        </w:rPr>
      </w:pPr>
      <w:r>
        <w:rPr>
          <w:b w:val="0"/>
          <w:color w:val="231F20"/>
        </w:rPr>
        <w:t>Ausführung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über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Dach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DW-ECO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2.0,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DW-FU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oder Schacht mit Verkleidung möglich.</w:t>
      </w:r>
    </w:p>
    <w:p>
      <w:pPr>
        <w:pStyle w:val="BodyText"/>
        <w:rPr>
          <w:b w:val="0"/>
        </w:rPr>
      </w:pPr>
    </w:p>
    <w:p>
      <w:pPr>
        <w:pStyle w:val="BodyText"/>
        <w:ind w:left="169"/>
        <w:rPr>
          <w:b w:val="0"/>
        </w:rPr>
      </w:pPr>
      <w:r>
        <w:rPr>
          <w:b w:val="0"/>
          <w:color w:val="231F20"/>
          <w:spacing w:val="-2"/>
        </w:rPr>
        <w:t>Alternativ:</w:t>
      </w:r>
    </w:p>
    <w:p>
      <w:pPr>
        <w:pStyle w:val="BodyText"/>
        <w:ind w:left="169" w:right="5419"/>
        <w:rPr>
          <w:b w:val="0"/>
        </w:rPr>
      </w:pPr>
      <w:r>
        <w:rPr>
          <w:b w:val="0"/>
          <w:color w:val="231F20"/>
        </w:rPr>
        <w:t>Montageschacht für die Aufnahme von CE-zertifizierten </w:t>
      </w:r>
      <w:r>
        <w:rPr>
          <w:b w:val="0"/>
          <w:color w:val="231F20"/>
        </w:rPr>
        <w:t>Innenroh- ren und min. 25 mm Dämmschalen.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69"/>
        <w:rPr>
          <w:b w:val="0"/>
        </w:rPr>
      </w:pPr>
      <w:r>
        <w:rPr>
          <w:b w:val="0"/>
          <w:color w:val="231F20"/>
        </w:rPr>
        <w:t>Calciumsilikat-</w:t>
      </w:r>
      <w:r>
        <w:rPr>
          <w:b w:val="0"/>
          <w:color w:val="231F20"/>
          <w:spacing w:val="-2"/>
        </w:rPr>
        <w:t>Brandschutzplatten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228" w:lineRule="auto" w:before="5"/>
        <w:ind w:left="169" w:right="6485"/>
        <w:rPr>
          <w:b w:val="0"/>
        </w:rPr>
      </w:pPr>
      <w:r>
        <w:rPr>
          <w:b w:val="0"/>
          <w:color w:val="231F20"/>
        </w:rPr>
        <w:t>Standard: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(Abgastemperatur</w:t>
      </w:r>
      <w:r>
        <w:rPr>
          <w:b w:val="0"/>
          <w:color w:val="231F20"/>
          <w:spacing w:val="-5"/>
        </w:rPr>
        <w:t>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</w:rPr>
        <w:t> </w:t>
      </w:r>
      <w:r>
        <w:rPr>
          <w:b w:val="0"/>
          <w:color w:val="231F20"/>
        </w:rPr>
        <w:t>400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°C) Optional: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60 mm (Abgastemperatur </w:t>
      </w:r>
      <w:r>
        <w:rPr>
          <w:rFonts w:ascii="Symbol" w:hAnsi="Symbol"/>
          <w:color w:val="231F20"/>
        </w:rPr>
        <w:t></w:t>
      </w:r>
      <w:r>
        <w:rPr>
          <w:rFonts w:ascii="Times New Roman" w:hAnsi="Times New Roman"/>
          <w:color w:val="231F20"/>
          <w:spacing w:val="8"/>
        </w:rPr>
        <w:t> </w:t>
      </w:r>
      <w:r>
        <w:rPr>
          <w:b w:val="0"/>
          <w:color w:val="231F20"/>
        </w:rPr>
        <w:t>600 </w:t>
      </w:r>
      <w:r>
        <w:rPr>
          <w:b w:val="0"/>
          <w:color w:val="231F20"/>
          <w:spacing w:val="-5"/>
        </w:rPr>
        <w:t>°C)</w:t>
      </w:r>
    </w:p>
    <w:p>
      <w:pPr>
        <w:pStyle w:val="Heading2"/>
        <w:spacing w:before="140"/>
        <w:rPr>
          <w:b w:val="0"/>
        </w:rPr>
      </w:pPr>
      <w:r>
        <w:rPr>
          <w:b w:val="0"/>
          <w:color w:val="005AAA"/>
        </w:rPr>
        <w:t>SCHACHTMAßE</w:t>
      </w:r>
      <w:r>
        <w:rPr>
          <w:b w:val="0"/>
          <w:color w:val="005AAA"/>
          <w:spacing w:val="18"/>
        </w:rPr>
        <w:t> </w:t>
      </w:r>
      <w:r>
        <w:rPr>
          <w:b w:val="0"/>
          <w:color w:val="005AAA"/>
          <w:spacing w:val="-2"/>
        </w:rPr>
        <w:t>INNEN</w:t>
      </w:r>
    </w:p>
    <w:p>
      <w:pPr>
        <w:pStyle w:val="BodyText"/>
        <w:ind w:left="169" w:right="7760"/>
        <w:rPr>
          <w:b w:val="0"/>
        </w:rPr>
      </w:pPr>
      <w:r>
        <w:rPr>
          <w:b w:val="0"/>
          <w:color w:val="231F20"/>
        </w:rPr>
        <w:t>140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x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140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360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x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360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 weitere auf Anfrage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4"/>
        </w:rPr>
      </w:pPr>
    </w:p>
    <w:p>
      <w:pPr>
        <w:spacing w:after="0"/>
        <w:rPr>
          <w:sz w:val="24"/>
        </w:rPr>
        <w:sectPr>
          <w:headerReference w:type="even" r:id="rId10"/>
          <w:footerReference w:type="even" r:id="rId11"/>
          <w:pgSz w:w="11910" w:h="16840"/>
          <w:pgMar w:header="0" w:footer="178" w:top="520" w:bottom="360" w:left="420" w:right="460"/>
          <w:pgNumType w:start="4"/>
        </w:sectPr>
      </w:pPr>
    </w:p>
    <w:p>
      <w:pPr>
        <w:pStyle w:val="Heading2"/>
        <w:spacing w:line="240" w:lineRule="auto" w:before="53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</w:tabs>
        <w:spacing w:line="240" w:lineRule="auto" w:before="1" w:after="0"/>
        <w:ind w:left="29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Sehr gute </w:t>
      </w:r>
      <w:r>
        <w:rPr>
          <w:b w:val="0"/>
          <w:color w:val="231F20"/>
          <w:spacing w:val="-2"/>
          <w:sz w:val="16"/>
        </w:rPr>
        <w:t>Dämmeigenschaften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65" w:val="left" w:leader="none"/>
          <w:tab w:pos="293" w:val="left" w:leader="none"/>
        </w:tabs>
        <w:spacing w:line="240" w:lineRule="auto" w:before="1" w:after="0"/>
        <w:ind w:left="265" w:right="692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Handlich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montagefreundlich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aufgrund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des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geringen </w:t>
      </w:r>
      <w:r>
        <w:rPr>
          <w:b w:val="0"/>
          <w:color w:val="231F20"/>
          <w:spacing w:val="-2"/>
          <w:sz w:val="16"/>
        </w:rPr>
        <w:t>Gewichtes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</w:tabs>
        <w:spacing w:line="240" w:lineRule="auto" w:before="1" w:after="0"/>
        <w:ind w:left="29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Sichere Verbindungstechnik durch Nut- und </w:t>
      </w:r>
      <w:r>
        <w:rPr>
          <w:b w:val="0"/>
          <w:color w:val="231F20"/>
          <w:spacing w:val="-2"/>
          <w:sz w:val="16"/>
        </w:rPr>
        <w:t>Federverbindungen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65" w:val="left" w:leader="none"/>
          <w:tab w:pos="293" w:val="left" w:leader="none"/>
        </w:tabs>
        <w:spacing w:line="240" w:lineRule="auto" w:before="1" w:after="0"/>
        <w:ind w:left="265" w:right="369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Verschiedene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Innenrohrlösungen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12"/>
          <w:sz w:val="16"/>
        </w:rPr>
        <w:t> </w:t>
      </w:r>
      <w:r>
        <w:rPr>
          <w:b w:val="0"/>
          <w:color w:val="231F20"/>
          <w:sz w:val="16"/>
        </w:rPr>
        <w:t>Schachtverkleidungen werden allen Anforderungen gerecht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</w:tabs>
        <w:spacing w:line="240" w:lineRule="auto" w:before="1" w:after="0"/>
        <w:ind w:left="29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Geringe Abstände zu brennbaren </w:t>
      </w:r>
      <w:r>
        <w:rPr>
          <w:b w:val="0"/>
          <w:color w:val="231F20"/>
          <w:spacing w:val="-2"/>
          <w:sz w:val="16"/>
        </w:rPr>
        <w:t>Bauteilen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</w:tabs>
        <w:spacing w:line="240" w:lineRule="auto" w:before="1" w:after="0"/>
        <w:ind w:left="29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25 m Aufbauhöhe des Schachtes ohne </w:t>
      </w:r>
      <w:r>
        <w:rPr>
          <w:b w:val="0"/>
          <w:color w:val="231F20"/>
          <w:spacing w:val="-2"/>
          <w:sz w:val="16"/>
        </w:rPr>
        <w:t>Zwischenstütze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</w:tabs>
        <w:spacing w:line="240" w:lineRule="auto" w:before="1" w:after="0"/>
        <w:ind w:left="29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Statikset für Aufbauhöhen über Dach bis 3 </w:t>
      </w:r>
      <w:r>
        <w:rPr>
          <w:b w:val="0"/>
          <w:color w:val="231F20"/>
          <w:spacing w:val="-10"/>
          <w:sz w:val="16"/>
        </w:rPr>
        <w:t>m</w:t>
      </w:r>
    </w:p>
    <w:p>
      <w:pPr>
        <w:pStyle w:val="Heading2"/>
        <w:spacing w:line="240" w:lineRule="auto" w:before="53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  <w:tab w:pos="313" w:val="left" w:leader="none"/>
        </w:tabs>
        <w:spacing w:line="240" w:lineRule="auto" w:before="1" w:after="0"/>
        <w:ind w:left="313" w:right="1931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 für Festbrennstoffe (naturbelassenes Holz, Koks, Torf, </w:t>
      </w:r>
      <w:r>
        <w:rPr>
          <w:b w:val="0"/>
          <w:color w:val="231F20"/>
          <w:spacing w:val="-2"/>
          <w:sz w:val="16"/>
        </w:rPr>
        <w:t>Kohle*)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93" w:val="left" w:leader="none"/>
        </w:tabs>
        <w:spacing w:line="240" w:lineRule="auto" w:before="1" w:after="0"/>
        <w:ind w:left="29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Neubau und </w:t>
      </w:r>
      <w:r>
        <w:rPr>
          <w:b w:val="0"/>
          <w:color w:val="231F20"/>
          <w:spacing w:val="-2"/>
          <w:sz w:val="16"/>
        </w:rPr>
        <w:t>Sanierung</w:t>
      </w:r>
    </w:p>
    <w:p>
      <w:pPr>
        <w:pStyle w:val="BodyText"/>
        <w:spacing w:before="8"/>
        <w:rPr>
          <w:b w:val="0"/>
          <w:sz w:val="15"/>
        </w:rPr>
      </w:pPr>
    </w:p>
    <w:p>
      <w:pPr>
        <w:spacing w:before="0"/>
        <w:ind w:left="169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* ausgenommen Anthrazitkohle aus </w:t>
      </w:r>
      <w:r>
        <w:rPr>
          <w:b w:val="0"/>
          <w:color w:val="231F20"/>
          <w:spacing w:val="-2"/>
          <w:sz w:val="14"/>
        </w:rPr>
        <w:t>Ibbenbüren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0" w:footer="175" w:top="1520" w:bottom="360" w:left="420" w:right="460"/>
          <w:cols w:num="2" w:equalWidth="0">
            <w:col w:w="5406" w:space="80"/>
            <w:col w:w="554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175" w:top="1520" w:bottom="360" w:left="420" w:right="460"/>
        </w:sectPr>
      </w:pPr>
    </w:p>
    <w:p>
      <w:pPr>
        <w:pStyle w:val="Heading2"/>
        <w:spacing w:before="52"/>
        <w:ind w:left="180"/>
        <w:rPr>
          <w:b w:val="0"/>
        </w:rPr>
      </w:pPr>
      <w:r>
        <w:rPr>
          <w:b w:val="0"/>
          <w:color w:val="005AAA"/>
          <w:spacing w:val="-2"/>
        </w:rPr>
        <w:t>ZULASSUNGSNUMMERN</w:t>
      </w:r>
    </w:p>
    <w:p>
      <w:pPr>
        <w:pStyle w:val="BodyText"/>
        <w:spacing w:line="189" w:lineRule="exact"/>
        <w:ind w:left="179"/>
        <w:rPr>
          <w:b w:val="0"/>
        </w:rPr>
      </w:pPr>
      <w:r>
        <w:rPr>
          <w:b w:val="0"/>
          <w:color w:val="231F20"/>
        </w:rPr>
        <w:t>Z - 7.1 - 3479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/ Z - 7.4 - 3478 </w:t>
      </w:r>
      <w:r>
        <w:rPr>
          <w:b w:val="0"/>
          <w:color w:val="231F20"/>
          <w:spacing w:val="-10"/>
        </w:rPr>
        <w:t>/</w:t>
      </w:r>
    </w:p>
    <w:p>
      <w:pPr>
        <w:pStyle w:val="BodyText"/>
        <w:ind w:left="179"/>
        <w:rPr>
          <w:b w:val="0"/>
        </w:rPr>
      </w:pPr>
      <w:r>
        <w:rPr>
          <w:b w:val="0"/>
          <w:color w:val="231F20"/>
        </w:rPr>
        <w:t>Z - 7.4 - 3482 / Z - 7.4 - </w:t>
      </w:r>
      <w:r>
        <w:rPr>
          <w:b w:val="0"/>
          <w:color w:val="231F20"/>
          <w:spacing w:val="-4"/>
        </w:rPr>
        <w:t>3483</w:t>
      </w:r>
    </w:p>
    <w:p>
      <w:pPr>
        <w:pStyle w:val="Heading2"/>
        <w:spacing w:before="127"/>
        <w:ind w:left="180"/>
        <w:rPr>
          <w:b w:val="0"/>
        </w:rPr>
      </w:pPr>
      <w:r>
        <w:rPr>
          <w:b w:val="0"/>
          <w:color w:val="005AAA"/>
        </w:rPr>
        <w:t>CE</w:t>
      </w:r>
      <w:r>
        <w:rPr>
          <w:b w:val="0"/>
          <w:color w:val="005AAA"/>
          <w:spacing w:val="2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2"/>
        </w:rPr>
        <w:t> </w:t>
      </w:r>
      <w:r>
        <w:rPr>
          <w:b w:val="0"/>
          <w:color w:val="005AAA"/>
          <w:spacing w:val="-2"/>
        </w:rPr>
        <w:t>ZERTIFIKATSNUMMER</w:t>
      </w:r>
    </w:p>
    <w:p>
      <w:pPr>
        <w:pStyle w:val="BodyText"/>
        <w:spacing w:line="189" w:lineRule="exact"/>
        <w:ind w:left="179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073</w:t>
      </w:r>
    </w:p>
    <w:p>
      <w:pPr>
        <w:pStyle w:val="Heading2"/>
        <w:spacing w:before="52"/>
        <w:ind w:left="180"/>
        <w:jc w:val="both"/>
        <w:rPr>
          <w:b w:val="0"/>
        </w:rPr>
      </w:pPr>
      <w:r>
        <w:rPr/>
        <w:br w:type="column"/>
      </w:r>
      <w:r>
        <w:rPr>
          <w:b w:val="0"/>
          <w:color w:val="005AAA"/>
        </w:rPr>
        <w:t>KLASSIFIZIERUNGEN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V</w:t>
      </w:r>
      <w:r>
        <w:rPr>
          <w:b w:val="0"/>
          <w:color w:val="005AAA"/>
          <w:spacing w:val="11"/>
        </w:rPr>
        <w:t> </w:t>
      </w:r>
      <w:r>
        <w:rPr>
          <w:b w:val="0"/>
          <w:color w:val="005AAA"/>
        </w:rPr>
        <w:t>18160-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spacing w:line="189" w:lineRule="exact"/>
        <w:ind w:left="179"/>
        <w:jc w:val="both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272">
                <wp:simplePos x="0" y="0"/>
                <wp:positionH relativeFrom="page">
                  <wp:posOffset>5178827</wp:posOffset>
                </wp:positionH>
                <wp:positionV relativeFrom="paragraph">
                  <wp:posOffset>89735</wp:posOffset>
                </wp:positionV>
                <wp:extent cx="46990" cy="5969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46990" cy="59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9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9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03"/>
                                <w:sz w:val="9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781708pt;margin-top:7.065803pt;width:3.7pt;height:4.7pt;mso-position-horizontal-relative:page;mso-position-vertical-relative:paragraph;z-index:-15966208" type="#_x0000_t202" id="docshape13" filled="false" stroked="false">
                <v:textbox inset="0,0,0,0">
                  <w:txbxContent>
                    <w:p>
                      <w:pPr>
                        <w:spacing w:line="89" w:lineRule="exact" w:before="0"/>
                        <w:ind w:left="0" w:right="0" w:firstLine="0"/>
                        <w:jc w:val="left"/>
                        <w:rPr>
                          <w:b w:val="0"/>
                          <w:sz w:val="9"/>
                        </w:rPr>
                      </w:pPr>
                      <w:r>
                        <w:rPr>
                          <w:b w:val="0"/>
                          <w:color w:val="231F20"/>
                          <w:w w:val="103"/>
                          <w:sz w:val="9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</w:rPr>
        <w:t>T400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N1 - D 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3 - G50 - L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90</w:t>
      </w: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spacing w:val="7"/>
          <w:vertAlign w:val="baseline"/>
        </w:rPr>
        <w:t> </w:t>
      </w:r>
      <w:r>
        <w:rPr>
          <w:b w:val="0"/>
          <w:color w:val="231F20"/>
          <w:spacing w:val="-10"/>
          <w:vertAlign w:val="superscript"/>
        </w:rPr>
        <w:t>3</w:t>
      </w:r>
    </w:p>
    <w:p>
      <w:pPr>
        <w:pStyle w:val="BodyText"/>
        <w:ind w:left="179"/>
        <w:jc w:val="both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0784">
                <wp:simplePos x="0" y="0"/>
                <wp:positionH relativeFrom="page">
                  <wp:posOffset>5176593</wp:posOffset>
                </wp:positionH>
                <wp:positionV relativeFrom="paragraph">
                  <wp:posOffset>91805</wp:posOffset>
                </wp:positionV>
                <wp:extent cx="46990" cy="5969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6990" cy="59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9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9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03"/>
                                <w:sz w:val="9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605804pt;margin-top:7.228793pt;width:3.7pt;height:4.7pt;mso-position-horizontal-relative:page;mso-position-vertical-relative:paragraph;z-index:-15965696" type="#_x0000_t202" id="docshape14" filled="false" stroked="false">
                <v:textbox inset="0,0,0,0">
                  <w:txbxContent>
                    <w:p>
                      <w:pPr>
                        <w:spacing w:line="89" w:lineRule="exact" w:before="0"/>
                        <w:ind w:left="0" w:right="0" w:firstLine="0"/>
                        <w:jc w:val="left"/>
                        <w:rPr>
                          <w:b w:val="0"/>
                          <w:sz w:val="9"/>
                        </w:rPr>
                      </w:pPr>
                      <w:r>
                        <w:rPr>
                          <w:b w:val="0"/>
                          <w:color w:val="231F20"/>
                          <w:w w:val="103"/>
                          <w:sz w:val="9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</w:rPr>
        <w:t>T600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N1 - 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- 3 - G50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L</w:t>
      </w:r>
      <w:r>
        <w:rPr>
          <w:b w:val="0"/>
          <w:color w:val="231F20"/>
          <w:spacing w:val="25"/>
        </w:rPr>
        <w:t> </w:t>
      </w:r>
      <w:r>
        <w:rPr>
          <w:b w:val="0"/>
          <w:color w:val="231F20"/>
        </w:rPr>
        <w:t>90</w:t>
      </w:r>
      <w:r>
        <w:rPr>
          <w:b w:val="0"/>
          <w:color w:val="231F20"/>
          <w:vertAlign w:val="superscript"/>
        </w:rPr>
        <w:t>13</w:t>
      </w:r>
      <w:r>
        <w:rPr>
          <w:b w:val="0"/>
          <w:color w:val="231F20"/>
          <w:spacing w:val="34"/>
          <w:vertAlign w:val="baseline"/>
        </w:rPr>
        <w:t> </w:t>
      </w:r>
      <w:r>
        <w:rPr>
          <w:b w:val="0"/>
          <w:color w:val="231F20"/>
          <w:vertAlign w:val="baseline"/>
        </w:rPr>
        <w:t>(Ringspalt min. 20 </w:t>
      </w:r>
      <w:r>
        <w:rPr>
          <w:b w:val="0"/>
          <w:color w:val="231F20"/>
          <w:spacing w:val="-5"/>
          <w:vertAlign w:val="baseline"/>
        </w:rPr>
        <w:t>mm)</w:t>
      </w:r>
    </w:p>
    <w:p>
      <w:pPr>
        <w:pStyle w:val="Heading2"/>
        <w:spacing w:before="127"/>
        <w:ind w:left="180"/>
        <w:jc w:val="both"/>
        <w:rPr>
          <w:b w:val="0"/>
        </w:rPr>
      </w:pPr>
      <w:r>
        <w:rPr>
          <w:b w:val="0"/>
          <w:color w:val="005AAA"/>
        </w:rPr>
        <w:t>KLASSIFIZIERUNGEN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1856-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spacing w:line="189" w:lineRule="exact"/>
        <w:ind w:left="179"/>
        <w:jc w:val="both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N1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D 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V3 - L50050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G</w:t>
      </w:r>
      <w:r>
        <w:rPr>
          <w:b w:val="0"/>
          <w:color w:val="F26641"/>
        </w:rPr>
        <w:t>xx</w:t>
      </w: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spacing w:val="-21"/>
          <w:vertAlign w:val="baseline"/>
        </w:rPr>
        <w:t> </w:t>
      </w:r>
      <w:r>
        <w:rPr>
          <w:b w:val="0"/>
          <w:color w:val="231F20"/>
          <w:spacing w:val="-10"/>
          <w:vertAlign w:val="superscript"/>
        </w:rPr>
        <w:t>3</w:t>
      </w:r>
    </w:p>
    <w:p>
      <w:pPr>
        <w:spacing w:before="0"/>
        <w:ind w:left="179" w:right="597" w:firstLine="0"/>
        <w:jc w:val="both"/>
        <w:rPr>
          <w:b w:val="0"/>
          <w:sz w:val="15"/>
        </w:rPr>
      </w:pPr>
      <w:r>
        <w:rPr>
          <w:b w:val="0"/>
          <w:color w:val="231F20"/>
          <w:sz w:val="16"/>
        </w:rPr>
        <w:t>T600</w:t>
      </w:r>
      <w:r>
        <w:rPr>
          <w:b w:val="0"/>
          <w:color w:val="231F20"/>
          <w:spacing w:val="-10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N1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D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V3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L50050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1"/>
          <w:sz w:val="16"/>
        </w:rPr>
        <w:t> </w:t>
      </w:r>
      <w:r>
        <w:rPr>
          <w:b w:val="0"/>
          <w:color w:val="231F20"/>
          <w:sz w:val="16"/>
        </w:rPr>
        <w:t>G</w:t>
      </w:r>
      <w:r>
        <w:rPr>
          <w:b w:val="0"/>
          <w:color w:val="F26641"/>
          <w:sz w:val="16"/>
        </w:rPr>
        <w:t>xx</w:t>
      </w:r>
      <w:r>
        <w:rPr>
          <w:b w:val="0"/>
          <w:color w:val="231F20"/>
          <w:sz w:val="16"/>
          <w:vertAlign w:val="superscript"/>
        </w:rPr>
        <w:t>1</w:t>
      </w:r>
      <w:r>
        <w:rPr>
          <w:b w:val="0"/>
          <w:color w:val="231F20"/>
          <w:spacing w:val="-12"/>
          <w:sz w:val="16"/>
          <w:vertAlign w:val="baseline"/>
        </w:rPr>
        <w:t> </w:t>
      </w:r>
      <w:r>
        <w:rPr>
          <w:b w:val="0"/>
          <w:color w:val="231F20"/>
          <w:sz w:val="16"/>
          <w:vertAlign w:val="superscript"/>
        </w:rPr>
        <w:t>3</w:t>
      </w:r>
      <w:r>
        <w:rPr>
          <w:b w:val="0"/>
          <w:color w:val="231F20"/>
          <w:sz w:val="16"/>
          <w:vertAlign w:val="baseline"/>
        </w:rPr>
        <w:t> (Ringspalt</w:t>
      </w:r>
      <w:r>
        <w:rPr>
          <w:b w:val="0"/>
          <w:color w:val="231F20"/>
          <w:spacing w:val="-1"/>
          <w:sz w:val="16"/>
          <w:vertAlign w:val="baseline"/>
        </w:rPr>
        <w:t> </w:t>
      </w:r>
      <w:r>
        <w:rPr>
          <w:b w:val="0"/>
          <w:color w:val="231F20"/>
          <w:sz w:val="16"/>
          <w:vertAlign w:val="baseline"/>
        </w:rPr>
        <w:t>min.</w:t>
      </w:r>
      <w:r>
        <w:rPr>
          <w:b w:val="0"/>
          <w:color w:val="231F20"/>
          <w:spacing w:val="-1"/>
          <w:sz w:val="16"/>
          <w:vertAlign w:val="baseline"/>
        </w:rPr>
        <w:t> </w:t>
      </w:r>
      <w:r>
        <w:rPr>
          <w:b w:val="0"/>
          <w:color w:val="231F20"/>
          <w:sz w:val="16"/>
          <w:vertAlign w:val="baseline"/>
        </w:rPr>
        <w:t>20</w:t>
      </w:r>
      <w:r>
        <w:rPr>
          <w:b w:val="0"/>
          <w:color w:val="231F20"/>
          <w:spacing w:val="-1"/>
          <w:sz w:val="16"/>
          <w:vertAlign w:val="baseline"/>
        </w:rPr>
        <w:t> </w:t>
      </w:r>
      <w:r>
        <w:rPr>
          <w:b w:val="0"/>
          <w:color w:val="231F20"/>
          <w:sz w:val="16"/>
          <w:vertAlign w:val="baseline"/>
        </w:rPr>
        <w:t>mm) </w:t>
      </w:r>
      <w:r>
        <w:rPr>
          <w:b w:val="0"/>
          <w:color w:val="F26641"/>
          <w:sz w:val="15"/>
          <w:vertAlign w:val="baseline"/>
        </w:rPr>
        <w:t>xx</w:t>
      </w:r>
      <w:r>
        <w:rPr>
          <w:b w:val="0"/>
          <w:color w:val="F26641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=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Abstände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zu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brennbaren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Baustoffen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sind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Ø-abhängig,</w:t>
      </w:r>
      <w:r>
        <w:rPr>
          <w:b w:val="0"/>
          <w:color w:val="231F20"/>
          <w:spacing w:val="-5"/>
          <w:sz w:val="15"/>
          <w:vertAlign w:val="baseline"/>
        </w:rPr>
        <w:t> </w:t>
      </w:r>
      <w:r>
        <w:rPr>
          <w:b w:val="0"/>
          <w:color w:val="231F20"/>
          <w:sz w:val="15"/>
          <w:vertAlign w:val="baseline"/>
        </w:rPr>
        <w:t>siehe </w:t>
      </w:r>
      <w:r>
        <w:rPr>
          <w:b w:val="0"/>
          <w:color w:val="231F20"/>
          <w:spacing w:val="-2"/>
          <w:sz w:val="15"/>
          <w:vertAlign w:val="baseline"/>
        </w:rPr>
        <w:t>Leistungserklärung</w:t>
      </w:r>
    </w:p>
    <w:p>
      <w:pPr>
        <w:pStyle w:val="BodyText"/>
        <w:spacing w:before="10"/>
        <w:rPr>
          <w:b w:val="0"/>
          <w:sz w:val="14"/>
        </w:rPr>
      </w:pPr>
    </w:p>
    <w:p>
      <w:pPr>
        <w:spacing w:before="0"/>
        <w:ind w:left="179" w:right="0" w:firstLine="0"/>
        <w:jc w:val="left"/>
        <w:rPr>
          <w:b w:val="0"/>
          <w:sz w:val="15"/>
        </w:rPr>
      </w:pPr>
      <w:r>
        <w:rPr>
          <w:b w:val="0"/>
          <w:color w:val="231F20"/>
          <w:position w:val="5"/>
          <w:sz w:val="8"/>
        </w:rPr>
        <w:t>1</w:t>
      </w:r>
      <w:r>
        <w:rPr>
          <w:b w:val="0"/>
          <w:color w:val="231F20"/>
          <w:spacing w:val="21"/>
          <w:position w:val="5"/>
          <w:sz w:val="8"/>
        </w:rPr>
        <w:t> </w:t>
      </w:r>
      <w:r>
        <w:rPr>
          <w:b w:val="0"/>
          <w:color w:val="231F20"/>
          <w:sz w:val="15"/>
        </w:rPr>
        <w:t>60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mm Schacht</w:t>
      </w:r>
      <w:r>
        <w:rPr>
          <w:b w:val="0"/>
          <w:color w:val="231F20"/>
          <w:spacing w:val="51"/>
          <w:sz w:val="15"/>
        </w:rPr>
        <w:t>  </w:t>
      </w:r>
      <w:r>
        <w:rPr>
          <w:b w:val="0"/>
          <w:color w:val="231F20"/>
          <w:position w:val="5"/>
          <w:sz w:val="8"/>
        </w:rPr>
        <w:t>2</w:t>
      </w:r>
      <w:r>
        <w:rPr>
          <w:b w:val="0"/>
          <w:color w:val="231F20"/>
          <w:spacing w:val="23"/>
          <w:position w:val="5"/>
          <w:sz w:val="8"/>
        </w:rPr>
        <w:t> </w:t>
      </w:r>
      <w:r>
        <w:rPr>
          <w:b w:val="0"/>
          <w:color w:val="231F20"/>
          <w:sz w:val="15"/>
        </w:rPr>
        <w:t>50 mm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Schacht</w:t>
      </w:r>
      <w:r>
        <w:rPr>
          <w:b w:val="0"/>
          <w:color w:val="231F20"/>
          <w:spacing w:val="43"/>
          <w:sz w:val="15"/>
        </w:rPr>
        <w:t>  </w:t>
      </w:r>
      <w:r>
        <w:rPr>
          <w:b w:val="0"/>
          <w:color w:val="231F20"/>
          <w:position w:val="5"/>
          <w:sz w:val="8"/>
        </w:rPr>
        <w:t>3</w:t>
      </w:r>
      <w:r>
        <w:rPr>
          <w:b w:val="0"/>
          <w:color w:val="231F20"/>
          <w:spacing w:val="21"/>
          <w:position w:val="5"/>
          <w:sz w:val="8"/>
        </w:rPr>
        <w:t> </w:t>
      </w:r>
      <w:r>
        <w:rPr>
          <w:b w:val="0"/>
          <w:color w:val="231F20"/>
          <w:sz w:val="15"/>
        </w:rPr>
        <w:t>25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mm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pacing w:val="-2"/>
          <w:sz w:val="15"/>
        </w:rPr>
        <w:t>Dämmung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header="0" w:footer="175" w:top="1520" w:bottom="360" w:left="420" w:right="460"/>
          <w:cols w:num="2" w:equalWidth="0">
            <w:col w:w="3047" w:space="2428"/>
            <w:col w:w="5555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9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8" y="313202"/>
                            <a:ext cx="450913" cy="479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3732" y="1080005"/>
                            <a:ext cx="1999479" cy="3985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80390" y="5269552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83987" y="7704145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09544" y="4465167"/>
                            <a:ext cx="542658" cy="5395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784" y="4465163"/>
                            <a:ext cx="542701" cy="5396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4167" y="4465167"/>
                            <a:ext cx="542670" cy="539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6485" y="4465167"/>
                            <a:ext cx="542658" cy="5395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1850" y="4465164"/>
                            <a:ext cx="542676" cy="5396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4902" y="4465167"/>
                            <a:ext cx="542652" cy="5395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7218" y="4465164"/>
                            <a:ext cx="542676" cy="539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966720" id="docshapegroup15" coordorigin="0,0" coordsize="11906,16130">
                <v:rect style="position:absolute;left:0;top:0;width:11906;height:16130" id="docshape16" filled="true" fillcolor="#ffffff" stroked="false">
                  <v:fill type="solid"/>
                </v:rect>
                <v:shape style="position:absolute;left:555;top:493;width:711;height:756" type="#_x0000_t75" id="docshape17" stroked="false">
                  <v:imagedata r:id="rId12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7974;top:1700;width:3149;height:6277" type="#_x0000_t75" id="docshape18" stroked="false">
                  <v:imagedata r:id="rId13" o:title=""/>
                </v:shape>
                <v:line style="position:absolute" from="599,8299" to="11339,8299" stroked="true" strokeweight=".5pt" strokecolor="#005aaa">
                  <v:stroke dashstyle="solid"/>
                </v:line>
                <v:line style="position:absolute" from="605,12133" to="11339,12133" stroked="true" strokeweight=".5pt" strokecolor="#005aaa">
                  <v:stroke dashstyle="solid"/>
                </v:line>
                <v:shape style="position:absolute;left:4424;top:7031;width:855;height:850" type="#_x0000_t75" id="docshape19" stroked="false">
                  <v:imagedata r:id="rId14" o:title=""/>
                </v:shape>
                <v:shape style="position:absolute;left:596;top:7031;width:855;height:850" type="#_x0000_t75" id="docshape20" stroked="false">
                  <v:imagedata r:id="rId15" o:title=""/>
                </v:shape>
                <v:shape style="position:absolute;left:2510;top:7031;width:855;height:850" type="#_x0000_t75" id="docshape21" stroked="false">
                  <v:imagedata r:id="rId16" o:title=""/>
                </v:shape>
                <v:shape style="position:absolute;left:1553;top:7031;width:855;height:850" type="#_x0000_t75" id="docshape22" stroked="false">
                  <v:imagedata r:id="rId17" o:title=""/>
                </v:shape>
                <v:shape style="position:absolute;left:3467;top:7031;width:855;height:850" type="#_x0000_t75" id="docshape23" stroked="false">
                  <v:imagedata r:id="rId18" o:title=""/>
                </v:shape>
                <v:shape style="position:absolute;left:6338;top:7031;width:855;height:850" type="#_x0000_t75" id="docshape24" stroked="false">
                  <v:imagedata r:id="rId19" o:title=""/>
                </v:shape>
                <v:shape style="position:absolute;left:5381;top:7031;width:855;height:850" type="#_x0000_t75" id="docshape25" stroked="false">
                  <v:imagedata r:id="rId20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1"/>
        </w:rPr>
      </w:pPr>
    </w:p>
    <w:p>
      <w:pPr>
        <w:pStyle w:val="BodyText"/>
        <w:spacing w:before="62"/>
        <w:ind w:left="184"/>
        <w:rPr>
          <w:b w:val="0"/>
        </w:rPr>
      </w:pPr>
      <w:r>
        <w:rPr>
          <w:b w:val="0"/>
          <w:color w:val="231F20"/>
        </w:rPr>
        <w:t>Bitte beachten Sie unseren Anwendungshinweis auf </w:t>
      </w:r>
      <w:hyperlink r:id="rId21">
        <w:r>
          <w:rPr>
            <w:b w:val="0"/>
            <w:color w:val="231F20"/>
            <w:spacing w:val="-2"/>
          </w:rPr>
          <w:t>www.jeremias.de</w:t>
        </w:r>
      </w:hyperlink>
    </w:p>
    <w:sectPr>
      <w:type w:val="continuous"/>
      <w:pgSz w:w="11910" w:h="16840"/>
      <w:pgMar w:header="0" w:footer="175" w:top="1520" w:bottom="36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8224">
              <wp:simplePos x="0" y="0"/>
              <wp:positionH relativeFrom="page">
                <wp:posOffset>6970345</wp:posOffset>
              </wp:positionH>
              <wp:positionV relativeFrom="page">
                <wp:posOffset>10441023</wp:posOffset>
              </wp:positionV>
              <wp:extent cx="135890" cy="1016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35890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36" w:lineRule="exact" w:before="0"/>
                            <w:ind w:left="60" w:right="0" w:firstLine="0"/>
                            <w:jc w:val="left"/>
                            <w:rPr>
                              <w:rFonts w:ascii="Gotham Book"/>
                              <w:b w:val="0"/>
                              <w:sz w:val="12"/>
                            </w:rPr>
                          </w:pP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4613pt;margin-top:822.127808pt;width:10.7pt;height:8pt;mso-position-horizontal-relative:page;mso-position-vertical-relative:page;z-index:-15968256" type="#_x0000_t202" id="docshape3" filled="false" stroked="false">
              <v:textbox inset="0,0,0,0">
                <w:txbxContent>
                  <w:p>
                    <w:pPr>
                      <w:spacing w:line="136" w:lineRule="exact" w:before="0"/>
                      <w:ind w:left="60" w:right="0" w:firstLine="0"/>
                      <w:jc w:val="left"/>
                      <w:rPr>
                        <w:rFonts w:ascii="Gotham Book"/>
                        <w:b w:val="0"/>
                        <w:sz w:val="12"/>
                      </w:rPr>
                    </w:pP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begin"/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instrText> PAGE </w:instrText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separate"/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t>3</w:t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8736">
              <wp:simplePos x="0" y="0"/>
              <wp:positionH relativeFrom="page">
                <wp:posOffset>468777</wp:posOffset>
              </wp:positionH>
              <wp:positionV relativeFrom="page">
                <wp:posOffset>10439222</wp:posOffset>
              </wp:positionV>
              <wp:extent cx="134620" cy="1016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34620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36" w:lineRule="exact" w:before="0"/>
                            <w:ind w:left="60" w:right="0" w:firstLine="0"/>
                            <w:jc w:val="left"/>
                            <w:rPr>
                              <w:rFonts w:ascii="Gotham Book"/>
                              <w:b w:val="0"/>
                              <w:sz w:val="12"/>
                            </w:rPr>
                          </w:pP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.911598pt;margin-top:821.986023pt;width:10.6pt;height:8pt;mso-position-horizontal-relative:page;mso-position-vertical-relative:page;z-index:-15967744" type="#_x0000_t202" id="docshape4" filled="false" stroked="false">
              <v:textbox inset="0,0,0,0">
                <w:txbxContent>
                  <w:p>
                    <w:pPr>
                      <w:spacing w:line="136" w:lineRule="exact" w:before="0"/>
                      <w:ind w:left="60" w:right="0" w:firstLine="0"/>
                      <w:jc w:val="left"/>
                      <w:rPr>
                        <w:rFonts w:ascii="Gotham Book"/>
                        <w:b w:val="0"/>
                        <w:sz w:val="12"/>
                      </w:rPr>
                    </w:pP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begin"/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instrText> PAGE </w:instrText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separate"/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t>2</w:t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9248">
              <wp:simplePos x="0" y="0"/>
              <wp:positionH relativeFrom="page">
                <wp:posOffset>466034</wp:posOffset>
              </wp:positionH>
              <wp:positionV relativeFrom="page">
                <wp:posOffset>10439222</wp:posOffset>
              </wp:positionV>
              <wp:extent cx="140335" cy="10160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40335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36" w:lineRule="exact" w:before="0"/>
                            <w:ind w:left="60" w:right="0" w:firstLine="0"/>
                            <w:jc w:val="left"/>
                            <w:rPr>
                              <w:rFonts w:ascii="Gotham Book"/>
                              <w:b w:val="0"/>
                              <w:sz w:val="12"/>
                            </w:rPr>
                          </w:pP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instrText> PAGE </w:instrText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Gotham Book"/>
                              <w:b w:val="0"/>
                              <w:color w:val="231F2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.695599pt;margin-top:821.986023pt;width:11.05pt;height:8pt;mso-position-horizontal-relative:page;mso-position-vertical-relative:page;z-index:-15967232" type="#_x0000_t202" id="docshape11" filled="false" stroked="false">
              <v:textbox inset="0,0,0,0">
                <w:txbxContent>
                  <w:p>
                    <w:pPr>
                      <w:spacing w:line="136" w:lineRule="exact" w:before="0"/>
                      <w:ind w:left="60" w:right="0" w:firstLine="0"/>
                      <w:jc w:val="left"/>
                      <w:rPr>
                        <w:rFonts w:ascii="Gotham Book"/>
                        <w:b w:val="0"/>
                        <w:sz w:val="12"/>
                      </w:rPr>
                    </w:pP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begin"/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instrText> PAGE </w:instrText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separate"/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t>4</w:t>
                    </w:r>
                    <w:r>
                      <w:rPr>
                        <w:rFonts w:ascii="Gotham Book"/>
                        <w:b w:val="0"/>
                        <w:color w:val="231F20"/>
                        <w:sz w:val="1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5664">
          <wp:simplePos x="0" y="0"/>
          <wp:positionH relativeFrom="page">
            <wp:posOffset>374039</wp:posOffset>
          </wp:positionH>
          <wp:positionV relativeFrom="page">
            <wp:posOffset>312049</wp:posOffset>
          </wp:positionV>
          <wp:extent cx="450913" cy="47995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913" cy="47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6176">
          <wp:simplePos x="0" y="0"/>
          <wp:positionH relativeFrom="page">
            <wp:posOffset>5333752</wp:posOffset>
          </wp:positionH>
          <wp:positionV relativeFrom="page">
            <wp:posOffset>327568</wp:posOffset>
          </wp:positionV>
          <wp:extent cx="1867443" cy="466581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7443" cy="466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6688">
              <wp:simplePos x="0" y="0"/>
              <wp:positionH relativeFrom="page">
                <wp:posOffset>374040</wp:posOffset>
              </wp:positionH>
              <wp:positionV relativeFrom="page">
                <wp:posOffset>964050</wp:posOffset>
              </wp:positionV>
              <wp:extent cx="6825615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8256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25615" h="0">
                            <a:moveTo>
                              <a:pt x="0" y="0"/>
                            </a:moveTo>
                            <a:lnTo>
                              <a:pt x="6825411" y="0"/>
                            </a:lnTo>
                          </a:path>
                        </a:pathLst>
                      </a:custGeom>
                      <a:ln w="6350">
                        <a:solidFill>
                          <a:srgbClr val="005BA7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69792" from="29.452pt,75.909515pt" to="566.886pt,75.909515pt" stroked="true" strokeweight=".5pt" strokecolor="#005ba7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7200">
              <wp:simplePos x="0" y="0"/>
              <wp:positionH relativeFrom="page">
                <wp:posOffset>978739</wp:posOffset>
              </wp:positionH>
              <wp:positionV relativeFrom="page">
                <wp:posOffset>383343</wp:posOffset>
              </wp:positionV>
              <wp:extent cx="2019300" cy="4724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0193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8" w:lineRule="exact" w:before="0"/>
                            <w:ind w:left="20" w:right="0" w:firstLine="0"/>
                            <w:jc w:val="left"/>
                            <w:rPr>
                              <w:b w:val="0"/>
                              <w:sz w:val="32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32"/>
                            </w:rPr>
                            <w:t>Ausschreibungstext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rFonts w:ascii="Gotham Book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Gotham Book"/>
                              <w:b w:val="0"/>
                              <w:color w:val="005BA7"/>
                              <w:sz w:val="32"/>
                            </w:rPr>
                            <w:t>FURADO-</w:t>
                          </w:r>
                          <w:r>
                            <w:rPr>
                              <w:rFonts w:ascii="Gotham Book"/>
                              <w:b w:val="0"/>
                              <w:color w:val="005BA7"/>
                              <w:spacing w:val="-10"/>
                              <w:sz w:val="32"/>
                            </w:rPr>
                            <w:t>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7.066101pt;margin-top:30.184515pt;width:159pt;height:37.2pt;mso-position-horizontal-relative:page;mso-position-vertical-relative:page;z-index:-15969280" type="#_x0000_t202" id="docshape1" filled="false" stroked="false">
              <v:textbox inset="0,0,0,0">
                <w:txbxContent>
                  <w:p>
                    <w:pPr>
                      <w:spacing w:line="328" w:lineRule="exact" w:before="0"/>
                      <w:ind w:left="20" w:right="0" w:firstLine="0"/>
                      <w:jc w:val="left"/>
                      <w:rPr>
                        <w:b w:val="0"/>
                        <w:sz w:val="32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32"/>
                      </w:rPr>
                      <w:t>Ausschreibungstext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rFonts w:ascii="Gotham Book"/>
                        <w:b w:val="0"/>
                        <w:sz w:val="32"/>
                      </w:rPr>
                    </w:pPr>
                    <w:r>
                      <w:rPr>
                        <w:rFonts w:ascii="Gotham Book"/>
                        <w:b w:val="0"/>
                        <w:color w:val="005BA7"/>
                        <w:sz w:val="32"/>
                      </w:rPr>
                      <w:t>FURADO-</w:t>
                    </w:r>
                    <w:r>
                      <w:rPr>
                        <w:rFonts w:ascii="Gotham Book"/>
                        <w:b w:val="0"/>
                        <w:color w:val="005BA7"/>
                        <w:spacing w:val="-10"/>
                        <w:sz w:val="32"/>
                      </w:rPr>
                      <w:t>F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7712">
              <wp:simplePos x="0" y="0"/>
              <wp:positionH relativeFrom="page">
                <wp:posOffset>952360</wp:posOffset>
              </wp:positionH>
              <wp:positionV relativeFrom="page">
                <wp:posOffset>382253</wp:posOffset>
              </wp:positionV>
              <wp:extent cx="2019300" cy="4724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0193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8" w:lineRule="exact" w:before="0"/>
                            <w:ind w:left="20" w:right="0" w:firstLine="0"/>
                            <w:jc w:val="left"/>
                            <w:rPr>
                              <w:b w:val="0"/>
                              <w:sz w:val="32"/>
                            </w:rPr>
                          </w:pPr>
                          <w:r>
                            <w:rPr>
                              <w:b w:val="0"/>
                              <w:color w:val="231F20"/>
                              <w:spacing w:val="-2"/>
                              <w:sz w:val="32"/>
                            </w:rPr>
                            <w:t>Ausschreibungstext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rFonts w:ascii="Gotham Book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Gotham Book"/>
                              <w:b w:val="0"/>
                              <w:color w:val="005BA7"/>
                              <w:sz w:val="32"/>
                            </w:rPr>
                            <w:t>FURADO-</w:t>
                          </w:r>
                          <w:r>
                            <w:rPr>
                              <w:rFonts w:ascii="Gotham Book"/>
                              <w:b w:val="0"/>
                              <w:color w:val="005BA7"/>
                              <w:spacing w:val="-10"/>
                              <w:sz w:val="32"/>
                            </w:rPr>
                            <w:t>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988998pt;margin-top:30.098715pt;width:159pt;height:37.2pt;mso-position-horizontal-relative:page;mso-position-vertical-relative:page;z-index:-15968768" type="#_x0000_t202" id="docshape2" filled="false" stroked="false">
              <v:textbox inset="0,0,0,0">
                <w:txbxContent>
                  <w:p>
                    <w:pPr>
                      <w:spacing w:line="328" w:lineRule="exact" w:before="0"/>
                      <w:ind w:left="20" w:right="0" w:firstLine="0"/>
                      <w:jc w:val="left"/>
                      <w:rPr>
                        <w:b w:val="0"/>
                        <w:sz w:val="32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32"/>
                      </w:rPr>
                      <w:t>Ausschreibungstext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rFonts w:ascii="Gotham Book"/>
                        <w:b w:val="0"/>
                        <w:sz w:val="32"/>
                      </w:rPr>
                    </w:pPr>
                    <w:r>
                      <w:rPr>
                        <w:rFonts w:ascii="Gotham Book"/>
                        <w:b w:val="0"/>
                        <w:color w:val="005BA7"/>
                        <w:sz w:val="32"/>
                      </w:rPr>
                      <w:t>FURADO-</w:t>
                    </w:r>
                    <w:r>
                      <w:rPr>
                        <w:rFonts w:ascii="Gotham Book"/>
                        <w:b w:val="0"/>
                        <w:color w:val="005BA7"/>
                        <w:spacing w:val="-10"/>
                        <w:sz w:val="32"/>
                      </w:rPr>
                      <w:t>F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65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920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481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041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02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162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23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84" w:hanging="12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7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9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558"/>
    </w:pPr>
    <w:rPr>
      <w:rFonts w:ascii="Gotham Light" w:hAnsi="Gotham Light" w:eastAsia="Gotham Light" w:cs="Gotham Ligh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hyperlink" Target="http://www.jeremias.de/" TargetMode="External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2023-09-01T07:21:35Z</dcterms:created>
  <dcterms:modified xsi:type="dcterms:W3CDTF">2023-09-01T07:21:35Z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